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p" w:displacedByCustomXml="next"/>
    <w:bookmarkEnd w:id="0" w:displacedByCustomXml="next"/>
    <w:sdt>
      <w:sdtPr>
        <w:id w:val="-1519461737"/>
        <w:docPartObj>
          <w:docPartGallery w:val="Cover Pages"/>
          <w:docPartUnique/>
        </w:docPartObj>
      </w:sdtPr>
      <w:sdtEndPr>
        <w:rPr>
          <w:b/>
          <w:bCs/>
          <w:sz w:val="22"/>
          <w:szCs w:val="22"/>
        </w:rPr>
      </w:sdtEndPr>
      <w:sdtContent>
        <w:p w14:paraId="3F062FA8" w14:textId="1583D19C" w:rsidR="0046223D" w:rsidRDefault="0046223D">
          <w:pPr>
            <w:pStyle w:val="NoSpacing"/>
          </w:pPr>
          <w:r>
            <w:rPr>
              <w:noProof/>
            </w:rPr>
            <mc:AlternateContent>
              <mc:Choice Requires="wpg">
                <w:drawing>
                  <wp:anchor distT="0" distB="0" distL="114300" distR="114300" simplePos="0" relativeHeight="251723776" behindDoc="1" locked="0" layoutInCell="1" allowOverlap="1" wp14:anchorId="6B5F1513" wp14:editId="736C59E7">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194560" cy="9125712"/>
                    <wp:effectExtent l="0" t="0" r="6985" b="7620"/>
                    <wp:wrapNone/>
                    <wp:docPr id="2" name="Group 26"/>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52"/>
                                      <w:szCs w:val="52"/>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4810E8FE" w14:textId="1CDF3FDD" w:rsidR="0046223D" w:rsidRPr="0046223D" w:rsidRDefault="00C4306A">
                                      <w:pPr>
                                        <w:pStyle w:val="NoSpacing"/>
                                        <w:jc w:val="right"/>
                                        <w:rPr>
                                          <w:color w:val="FFFFFF" w:themeColor="background1"/>
                                          <w:sz w:val="52"/>
                                          <w:szCs w:val="52"/>
                                        </w:rPr>
                                      </w:pPr>
                                      <w:r>
                                        <w:rPr>
                                          <w:color w:val="FFFFFF" w:themeColor="background1"/>
                                          <w:sz w:val="52"/>
                                          <w:szCs w:val="52"/>
                                        </w:rPr>
                                        <w:t>Section 3</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6B5F1513" id="Group 26" o:spid="_x0000_s1026" style="position:absolute;margin-left:0;margin-top:0;width:172.8pt;height:718.55pt;z-index:-251592704;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color w:val="FFFFFF" w:themeColor="background1"/>
                                <w:sz w:val="52"/>
                                <w:szCs w:val="52"/>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4810E8FE" w14:textId="1CDF3FDD" w:rsidR="0046223D" w:rsidRPr="0046223D" w:rsidRDefault="00C4306A">
                                <w:pPr>
                                  <w:pStyle w:val="NoSpacing"/>
                                  <w:jc w:val="right"/>
                                  <w:rPr>
                                    <w:color w:val="FFFFFF" w:themeColor="background1"/>
                                    <w:sz w:val="52"/>
                                    <w:szCs w:val="52"/>
                                  </w:rPr>
                                </w:pPr>
                                <w:r>
                                  <w:rPr>
                                    <w:color w:val="FFFFFF" w:themeColor="background1"/>
                                    <w:sz w:val="52"/>
                                    <w:szCs w:val="52"/>
                                  </w:rPr>
                                  <w:t>Section 3</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1FACED1B" w14:textId="228831E6" w:rsidR="0046223D" w:rsidRDefault="001D1719">
          <w:pPr>
            <w:rPr>
              <w:b/>
              <w:bCs/>
              <w:sz w:val="22"/>
              <w:szCs w:val="22"/>
            </w:rPr>
          </w:pPr>
          <w:r w:rsidRPr="0046223D">
            <w:rPr>
              <w:rFonts w:ascii="Times New Roman" w:eastAsia="Times New Roman" w:hAnsi="Times New Roman" w:cs="Times New Roman"/>
              <w:noProof/>
              <w:color w:val="231F20"/>
            </w:rPr>
            <mc:AlternateContent>
              <mc:Choice Requires="wps">
                <w:drawing>
                  <wp:anchor distT="0" distB="0" distL="114300" distR="114300" simplePos="0" relativeHeight="251729920" behindDoc="0" locked="0" layoutInCell="1" allowOverlap="1" wp14:anchorId="7BF3D198" wp14:editId="3E0116FD">
                    <wp:simplePos x="0" y="0"/>
                    <wp:positionH relativeFrom="column">
                      <wp:posOffset>776835</wp:posOffset>
                    </wp:positionH>
                    <wp:positionV relativeFrom="paragraph">
                      <wp:posOffset>6417046</wp:posOffset>
                    </wp:positionV>
                    <wp:extent cx="5162719" cy="1828800"/>
                    <wp:effectExtent l="0" t="0" r="0" b="0"/>
                    <wp:wrapNone/>
                    <wp:docPr id="1972465601" name="Text Box 1"/>
                    <wp:cNvGraphicFramePr/>
                    <a:graphic xmlns:a="http://schemas.openxmlformats.org/drawingml/2006/main">
                      <a:graphicData uri="http://schemas.microsoft.com/office/word/2010/wordprocessingShape">
                        <wps:wsp>
                          <wps:cNvSpPr txBox="1"/>
                          <wps:spPr>
                            <a:xfrm>
                              <a:off x="0" y="0"/>
                              <a:ext cx="5162719" cy="1828800"/>
                            </a:xfrm>
                            <a:prstGeom prst="rect">
                              <a:avLst/>
                            </a:prstGeom>
                            <a:noFill/>
                            <a:ln>
                              <a:noFill/>
                            </a:ln>
                          </wps:spPr>
                          <wps:txbx>
                            <w:txbxContent>
                              <w:p w14:paraId="0C49F82E" w14:textId="766573F3" w:rsidR="0046223D" w:rsidRPr="00280EC2" w:rsidRDefault="00C4306A" w:rsidP="0046223D">
                                <w:pPr>
                                  <w:spacing w:line="216" w:lineRule="auto"/>
                                  <w:jc w:val="center"/>
                                  <w:rPr>
                                    <w:rFonts w:ascii="Times New Roman" w:hAnsi="Times New Roman" w:cs="Times New Roman"/>
                                    <w:color w:val="262626" w:themeColor="text1" w:themeTint="D9"/>
                                    <w:sz w:val="64"/>
                                    <w:szCs w:val="64"/>
                                    <w14:textOutline w14:w="0" w14:cap="flat" w14:cmpd="sng" w14:algn="ctr">
                                      <w14:noFill/>
                                      <w14:prstDash w14:val="solid"/>
                                      <w14:round/>
                                    </w14:textOutline>
                                  </w:rPr>
                                </w:pPr>
                                <w:r>
                                  <w:rPr>
                                    <w:rFonts w:ascii="Times New Roman" w:hAnsi="Times New Roman" w:cs="Times New Roman"/>
                                    <w:color w:val="262626" w:themeColor="text1" w:themeTint="D9"/>
                                    <w:sz w:val="64"/>
                                    <w:szCs w:val="64"/>
                                    <w14:textOutline w14:w="0" w14:cap="flat" w14:cmpd="sng" w14:algn="ctr">
                                      <w14:noFill/>
                                      <w14:prstDash w14:val="solid"/>
                                      <w14:round/>
                                    </w14:textOutline>
                                  </w:rPr>
                                  <w:t>The Law That Governs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BF3D198" id="_x0000_t202" coordsize="21600,21600" o:spt="202" path="m,l,21600r21600,l21600,xe">
                    <v:stroke joinstyle="miter"/>
                    <v:path gradientshapeok="t" o:connecttype="rect"/>
                  </v:shapetype>
                  <v:shape id="Text Box 1" o:spid="_x0000_s1055" type="#_x0000_t202" style="position:absolute;margin-left:61.15pt;margin-top:505.3pt;width:406.5pt;height:2in;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" filled="f" stroked="f">
                    <v:textbox style="mso-fit-shape-to-text:t">
                      <w:txbxContent>
                        <w:p w14:paraId="0C49F82E" w14:textId="766573F3" w:rsidR="0046223D" w:rsidRPr="00280EC2" w:rsidRDefault="00C4306A" w:rsidP="0046223D">
                          <w:pPr>
                            <w:spacing w:line="216" w:lineRule="auto"/>
                            <w:jc w:val="center"/>
                            <w:rPr>
                              <w:rFonts w:ascii="Times New Roman" w:hAnsi="Times New Roman" w:cs="Times New Roman"/>
                              <w:color w:val="262626" w:themeColor="text1" w:themeTint="D9"/>
                              <w:sz w:val="64"/>
                              <w:szCs w:val="64"/>
                              <w14:textOutline w14:w="0" w14:cap="flat" w14:cmpd="sng" w14:algn="ctr">
                                <w14:noFill/>
                                <w14:prstDash w14:val="solid"/>
                                <w14:round/>
                              </w14:textOutline>
                            </w:rPr>
                          </w:pPr>
                          <w:r>
                            <w:rPr>
                              <w:rFonts w:ascii="Times New Roman" w:hAnsi="Times New Roman" w:cs="Times New Roman"/>
                              <w:color w:val="262626" w:themeColor="text1" w:themeTint="D9"/>
                              <w:sz w:val="64"/>
                              <w:szCs w:val="64"/>
                              <w14:textOutline w14:w="0" w14:cap="flat" w14:cmpd="sng" w14:algn="ctr">
                                <w14:noFill/>
                                <w14:prstDash w14:val="solid"/>
                                <w14:round/>
                              </w14:textOutline>
                            </w:rPr>
                            <w:t>The Law That Governs</w:t>
                          </w:r>
                        </w:p>
                      </w:txbxContent>
                    </v:textbox>
                  </v:shape>
                </w:pict>
              </mc:Fallback>
            </mc:AlternateContent>
          </w:r>
          <w:r w:rsidR="009265E2">
            <w:rPr>
              <w:b/>
              <w:bCs/>
              <w:noProof/>
              <w:color w:val="000000" w:themeColor="text1"/>
              <w:sz w:val="32"/>
              <w:szCs w:val="32"/>
            </w:rPr>
            <w:drawing>
              <wp:anchor distT="0" distB="0" distL="114300" distR="114300" simplePos="0" relativeHeight="251727872" behindDoc="0" locked="0" layoutInCell="1" allowOverlap="1" wp14:anchorId="49AFE725" wp14:editId="779C16CD">
                <wp:simplePos x="0" y="0"/>
                <wp:positionH relativeFrom="margin">
                  <wp:posOffset>1657985</wp:posOffset>
                </wp:positionH>
                <wp:positionV relativeFrom="margin">
                  <wp:posOffset>3591560</wp:posOffset>
                </wp:positionV>
                <wp:extent cx="2971165" cy="3016885"/>
                <wp:effectExtent l="0" t="0" r="0" b="0"/>
                <wp:wrapSquare wrapText="bothSides"/>
                <wp:docPr id="16493314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31470" name="Picture 164933147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71165" cy="3016885"/>
                        </a:xfrm>
                        <a:prstGeom prst="rect">
                          <a:avLst/>
                        </a:prstGeom>
                      </pic:spPr>
                    </pic:pic>
                  </a:graphicData>
                </a:graphic>
                <wp14:sizeRelH relativeFrom="margin">
                  <wp14:pctWidth>0</wp14:pctWidth>
                </wp14:sizeRelH>
                <wp14:sizeRelV relativeFrom="margin">
                  <wp14:pctHeight>0</wp14:pctHeight>
                </wp14:sizeRelV>
              </wp:anchor>
            </w:drawing>
          </w:r>
          <w:r w:rsidR="00C73E5E">
            <w:rPr>
              <w:noProof/>
            </w:rPr>
            <mc:AlternateContent>
              <mc:Choice Requires="wps">
                <w:drawing>
                  <wp:anchor distT="0" distB="0" distL="114300" distR="114300" simplePos="0" relativeHeight="251724800" behindDoc="0" locked="0" layoutInCell="1" allowOverlap="1" wp14:anchorId="54182312" wp14:editId="6BFFD5B2">
                    <wp:simplePos x="0" y="0"/>
                    <wp:positionH relativeFrom="page">
                      <wp:posOffset>1075055</wp:posOffset>
                    </wp:positionH>
                    <wp:positionV relativeFrom="page">
                      <wp:posOffset>2713355</wp:posOffset>
                    </wp:positionV>
                    <wp:extent cx="6298565" cy="1069340"/>
                    <wp:effectExtent l="0" t="0" r="6985" b="14605"/>
                    <wp:wrapNone/>
                    <wp:docPr id="1" name="Text Box 30"/>
                    <wp:cNvGraphicFramePr/>
                    <a:graphic xmlns:a="http://schemas.openxmlformats.org/drawingml/2006/main">
                      <a:graphicData uri="http://schemas.microsoft.com/office/word/2010/wordprocessingShape">
                        <wps:wsp>
                          <wps:cNvSpPr txBox="1"/>
                          <wps:spPr>
                            <a:xfrm>
                              <a:off x="0" y="0"/>
                              <a:ext cx="6298565" cy="1069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7C14E0" w14:textId="11E75D2D" w:rsidR="0046223D" w:rsidRDefault="00000000" w:rsidP="0046223D">
                                <w:pPr>
                                  <w:pStyle w:val="NoSpacing"/>
                                  <w:jc w:val="center"/>
                                  <w:rPr>
                                    <w:rFonts w:asciiTheme="majorHAnsi" w:eastAsiaTheme="majorEastAsia" w:hAnsiTheme="majorHAnsi" w:cstheme="majorBidi"/>
                                    <w:color w:val="262626" w:themeColor="text1" w:themeTint="D9"/>
                                    <w:sz w:val="72"/>
                                  </w:rPr>
                                </w:pPr>
                                <w:sdt>
                                  <w:sdtPr>
                                    <w:rPr>
                                      <w:rFonts w:ascii="Calibri Light" w:hAnsi="Calibri Light"/>
                                      <w:color w:val="262626" w:themeColor="text1" w:themeTint="D9"/>
                                      <w:kern w:val="0"/>
                                      <w:sz w:val="72"/>
                                      <w:szCs w:val="72"/>
                                      <w14:ligatures w14:val="none"/>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46223D" w:rsidRPr="0046223D">
                                      <w:rPr>
                                        <w:rFonts w:ascii="Calibri Light" w:hAnsi="Calibri Light"/>
                                        <w:color w:val="262626" w:themeColor="text1" w:themeTint="D9"/>
                                        <w:kern w:val="0"/>
                                        <w:sz w:val="72"/>
                                        <w:szCs w:val="72"/>
                                        <w14:ligatures w14:val="none"/>
                                      </w:rPr>
                                      <w:t xml:space="preserve">How to Assemble the De Jure </w:t>
                                    </w:r>
                                    <w:r w:rsidR="009265E2">
                                      <w:rPr>
                                        <w:rFonts w:ascii="Calibri Light" w:hAnsi="Calibri Light"/>
                                        <w:color w:val="262626" w:themeColor="text1" w:themeTint="D9"/>
                                        <w:kern w:val="0"/>
                                        <w:sz w:val="72"/>
                                        <w:szCs w:val="72"/>
                                        <w14:ligatures w14:val="none"/>
                                      </w:rPr>
                                      <w:t xml:space="preserve">   </w:t>
                                    </w:r>
                                    <w:r w:rsidR="0046223D" w:rsidRPr="0046223D">
                                      <w:rPr>
                                        <w:rFonts w:ascii="Calibri Light" w:hAnsi="Calibri Light"/>
                                        <w:color w:val="262626" w:themeColor="text1" w:themeTint="D9"/>
                                        <w:kern w:val="0"/>
                                        <w:sz w:val="72"/>
                                        <w:szCs w:val="72"/>
                                        <w14:ligatures w14:val="none"/>
                                      </w:rPr>
                                      <w:t>Government of America</w:t>
                                    </w:r>
                                  </w:sdtContent>
                                </w:sdt>
                              </w:p>
                              <w:p w14:paraId="26399990" w14:textId="6F66EB61" w:rsidR="0046223D" w:rsidRDefault="00000000" w:rsidP="0046223D">
                                <w:pPr>
                                  <w:spacing w:before="120"/>
                                  <w:jc w:val="center"/>
                                  <w:rPr>
                                    <w:color w:val="404040" w:themeColor="text1" w:themeTint="BF"/>
                                    <w:sz w:val="36"/>
                                    <w:szCs w:val="36"/>
                                  </w:rPr>
                                </w:pPr>
                                <w:sdt>
                                  <w:sdtPr>
                                    <w:rPr>
                                      <w:rFonts w:ascii="Times New Roman" w:eastAsia="Times New Roman" w:hAnsi="Times New Roman" w:cs="Times New Roman"/>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46223D" w:rsidRPr="0046223D">
                                      <w:rPr>
                                        <w:rFonts w:ascii="Times New Roman" w:eastAsia="Times New Roman" w:hAnsi="Times New Roman" w:cs="Times New Roman"/>
                                        <w:color w:val="404040" w:themeColor="text1" w:themeTint="BF"/>
                                        <w:sz w:val="36"/>
                                        <w:szCs w:val="36"/>
                                      </w:rPr>
                                      <w:t>A Guidebook for Reconstructing a Republican Form of Government</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54182312" id="Text Box 30" o:spid="_x0000_s1056" type="#_x0000_t202" style="position:absolute;margin-left:84.65pt;margin-top:213.65pt;width:495.95pt;height:84.2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" filled="f" stroked="f" strokeweight=".5pt">
                    <v:textbox style="mso-fit-shape-to-text:t" inset="0,0,0,0">
                      <w:txbxContent>
                        <w:p w14:paraId="0F7C14E0" w14:textId="11E75D2D" w:rsidR="0046223D" w:rsidRDefault="00000000" w:rsidP="0046223D">
                          <w:pPr>
                            <w:pStyle w:val="NoSpacing"/>
                            <w:jc w:val="center"/>
                            <w:rPr>
                              <w:rFonts w:asciiTheme="majorHAnsi" w:eastAsiaTheme="majorEastAsia" w:hAnsiTheme="majorHAnsi" w:cstheme="majorBidi"/>
                              <w:color w:val="262626" w:themeColor="text1" w:themeTint="D9"/>
                              <w:sz w:val="72"/>
                            </w:rPr>
                          </w:pPr>
                          <w:sdt>
                            <w:sdtPr>
                              <w:rPr>
                                <w:rFonts w:ascii="Calibri Light" w:hAnsi="Calibri Light"/>
                                <w:color w:val="262626" w:themeColor="text1" w:themeTint="D9"/>
                                <w:kern w:val="0"/>
                                <w:sz w:val="72"/>
                                <w:szCs w:val="72"/>
                                <w14:ligatures w14:val="none"/>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46223D" w:rsidRPr="0046223D">
                                <w:rPr>
                                  <w:rFonts w:ascii="Calibri Light" w:hAnsi="Calibri Light"/>
                                  <w:color w:val="262626" w:themeColor="text1" w:themeTint="D9"/>
                                  <w:kern w:val="0"/>
                                  <w:sz w:val="72"/>
                                  <w:szCs w:val="72"/>
                                  <w14:ligatures w14:val="none"/>
                                </w:rPr>
                                <w:t xml:space="preserve">How to Assemble the De Jure </w:t>
                              </w:r>
                              <w:r w:rsidR="009265E2">
                                <w:rPr>
                                  <w:rFonts w:ascii="Calibri Light" w:hAnsi="Calibri Light"/>
                                  <w:color w:val="262626" w:themeColor="text1" w:themeTint="D9"/>
                                  <w:kern w:val="0"/>
                                  <w:sz w:val="72"/>
                                  <w:szCs w:val="72"/>
                                  <w14:ligatures w14:val="none"/>
                                </w:rPr>
                                <w:t xml:space="preserve">   </w:t>
                              </w:r>
                              <w:r w:rsidR="0046223D" w:rsidRPr="0046223D">
                                <w:rPr>
                                  <w:rFonts w:ascii="Calibri Light" w:hAnsi="Calibri Light"/>
                                  <w:color w:val="262626" w:themeColor="text1" w:themeTint="D9"/>
                                  <w:kern w:val="0"/>
                                  <w:sz w:val="72"/>
                                  <w:szCs w:val="72"/>
                                  <w14:ligatures w14:val="none"/>
                                </w:rPr>
                                <w:t>Government of America</w:t>
                              </w:r>
                            </w:sdtContent>
                          </w:sdt>
                        </w:p>
                        <w:p w14:paraId="26399990" w14:textId="6F66EB61" w:rsidR="0046223D" w:rsidRDefault="00000000" w:rsidP="0046223D">
                          <w:pPr>
                            <w:spacing w:before="120"/>
                            <w:jc w:val="center"/>
                            <w:rPr>
                              <w:color w:val="404040" w:themeColor="text1" w:themeTint="BF"/>
                              <w:sz w:val="36"/>
                              <w:szCs w:val="36"/>
                            </w:rPr>
                          </w:pPr>
                          <w:sdt>
                            <w:sdtPr>
                              <w:rPr>
                                <w:rFonts w:ascii="Times New Roman" w:eastAsia="Times New Roman" w:hAnsi="Times New Roman" w:cs="Times New Roman"/>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46223D" w:rsidRPr="0046223D">
                                <w:rPr>
                                  <w:rFonts w:ascii="Times New Roman" w:eastAsia="Times New Roman" w:hAnsi="Times New Roman" w:cs="Times New Roman"/>
                                  <w:color w:val="404040" w:themeColor="text1" w:themeTint="BF"/>
                                  <w:sz w:val="36"/>
                                  <w:szCs w:val="36"/>
                                </w:rPr>
                                <w:t>A Guidebook for Reconstructing a Republican Form of Government</w:t>
                              </w:r>
                            </w:sdtContent>
                          </w:sdt>
                        </w:p>
                      </w:txbxContent>
                    </v:textbox>
                    <w10:wrap anchorx="page" anchory="page"/>
                  </v:shape>
                </w:pict>
              </mc:Fallback>
            </mc:AlternateContent>
          </w:r>
          <w:r w:rsidR="0046223D">
            <w:rPr>
              <w:noProof/>
            </w:rPr>
            <mc:AlternateContent>
              <mc:Choice Requires="wps">
                <w:drawing>
                  <wp:anchor distT="0" distB="0" distL="114300" distR="114300" simplePos="0" relativeHeight="251725824" behindDoc="0" locked="0" layoutInCell="1" allowOverlap="1" wp14:anchorId="7060071C" wp14:editId="0E17E65D">
                    <wp:simplePos x="0" y="0"/>
                    <wp:positionH relativeFrom="page">
                      <wp:posOffset>1113182</wp:posOffset>
                    </wp:positionH>
                    <wp:positionV relativeFrom="page">
                      <wp:posOffset>8855765</wp:posOffset>
                    </wp:positionV>
                    <wp:extent cx="6311347" cy="365760"/>
                    <wp:effectExtent l="0" t="0" r="13335" b="0"/>
                    <wp:wrapNone/>
                    <wp:docPr id="32" name="Text Box 28"/>
                    <wp:cNvGraphicFramePr/>
                    <a:graphic xmlns:a="http://schemas.openxmlformats.org/drawingml/2006/main">
                      <a:graphicData uri="http://schemas.microsoft.com/office/word/2010/wordprocessingShape">
                        <wps:wsp>
                          <wps:cNvSpPr txBox="1"/>
                          <wps:spPr>
                            <a:xfrm>
                              <a:off x="0" y="0"/>
                              <a:ext cx="6311347"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15EBA2" w14:textId="77777777" w:rsidR="0046223D" w:rsidRPr="0046223D" w:rsidRDefault="0046223D" w:rsidP="0046223D">
                                <w:pPr>
                                  <w:spacing w:after="158" w:line="233" w:lineRule="auto"/>
                                  <w:ind w:left="730" w:hanging="370"/>
                                  <w:jc w:val="center"/>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pPr>
                                <w:r w:rsidRPr="0046223D">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t>An Initiative of The American Government’s Resurgence Project</w:t>
                                </w:r>
                              </w:p>
                              <w:p w14:paraId="771F5A3D" w14:textId="1B7970C3" w:rsidR="0046223D" w:rsidRDefault="00000000" w:rsidP="0046223D">
                                <w:pPr>
                                  <w:pStyle w:val="NoSpacing"/>
                                  <w:jc w:val="center"/>
                                  <w:rPr>
                                    <w:color w:val="595959" w:themeColor="text1" w:themeTint="A6"/>
                                    <w:sz w:val="20"/>
                                    <w:szCs w:val="20"/>
                                  </w:rPr>
                                </w:pPr>
                                <w:sdt>
                                  <w:sdtPr>
                                    <w:rPr>
                                      <w:rFonts w:ascii="Times New Roman" w:eastAsia="Times New Roman" w:hAnsi="Times New Roman" w:cs="Times New Roman"/>
                                      <w:color w:val="231F20"/>
                                      <w:sz w:val="28"/>
                                      <w:szCs w:val="28"/>
                                    </w:rPr>
                                    <w:alias w:val="Company"/>
                                    <w:tag w:val=""/>
                                    <w:id w:val="1558814826"/>
                                    <w:dataBinding w:prefixMappings="xmlns:ns0='http://schemas.openxmlformats.org/officeDocument/2006/extended-properties' " w:xpath="/ns0:Properties[1]/ns0:Company[1]" w:storeItemID="{6668398D-A668-4E3E-A5EB-62B293D839F1}"/>
                                    <w:text/>
                                  </w:sdtPr>
                                  <w:sdtContent>
                                    <w:r w:rsidR="0046223D" w:rsidRPr="0046223D">
                                      <w:rPr>
                                        <w:rFonts w:ascii="Times New Roman" w:eastAsia="Times New Roman" w:hAnsi="Times New Roman" w:cs="Times New Roman"/>
                                        <w:color w:val="231F20"/>
                                        <w:sz w:val="28"/>
                                        <w:szCs w:val="28"/>
                                      </w:rPr>
                                      <w:t>Prepared by: The Union State Assembling Guidebook Committee</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7060071C" id="Text Box 28" o:spid="_x0000_s1057" type="#_x0000_t202" style="position:absolute;margin-left:87.65pt;margin-top:697.3pt;width:496.95pt;height:28.8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" filled="f" stroked="f" strokeweight=".5pt">
                    <v:textbox style="mso-fit-shape-to-text:t" inset="0,0,0,0">
                      <w:txbxContent>
                        <w:p w14:paraId="6215EBA2" w14:textId="77777777" w:rsidR="0046223D" w:rsidRPr="0046223D" w:rsidRDefault="0046223D" w:rsidP="0046223D">
                          <w:pPr>
                            <w:spacing w:after="158" w:line="233" w:lineRule="auto"/>
                            <w:ind w:left="730" w:hanging="370"/>
                            <w:jc w:val="center"/>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pPr>
                          <w:r w:rsidRPr="0046223D">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t>An Initiative of The American Government’s Resurgence Project</w:t>
                          </w:r>
                        </w:p>
                        <w:p w14:paraId="771F5A3D" w14:textId="1B7970C3" w:rsidR="0046223D" w:rsidRDefault="00000000" w:rsidP="0046223D">
                          <w:pPr>
                            <w:pStyle w:val="NoSpacing"/>
                            <w:jc w:val="center"/>
                            <w:rPr>
                              <w:color w:val="595959" w:themeColor="text1" w:themeTint="A6"/>
                              <w:sz w:val="20"/>
                              <w:szCs w:val="20"/>
                            </w:rPr>
                          </w:pPr>
                          <w:sdt>
                            <w:sdtPr>
                              <w:rPr>
                                <w:rFonts w:ascii="Times New Roman" w:eastAsia="Times New Roman" w:hAnsi="Times New Roman" w:cs="Times New Roman"/>
                                <w:color w:val="231F20"/>
                                <w:sz w:val="28"/>
                                <w:szCs w:val="28"/>
                              </w:rPr>
                              <w:alias w:val="Company"/>
                              <w:tag w:val=""/>
                              <w:id w:val="1558814826"/>
                              <w:dataBinding w:prefixMappings="xmlns:ns0='http://schemas.openxmlformats.org/officeDocument/2006/extended-properties' " w:xpath="/ns0:Properties[1]/ns0:Company[1]" w:storeItemID="{6668398D-A668-4E3E-A5EB-62B293D839F1}"/>
                              <w:text/>
                            </w:sdtPr>
                            <w:sdtContent>
                              <w:r w:rsidR="0046223D" w:rsidRPr="0046223D">
                                <w:rPr>
                                  <w:rFonts w:ascii="Times New Roman" w:eastAsia="Times New Roman" w:hAnsi="Times New Roman" w:cs="Times New Roman"/>
                                  <w:color w:val="231F20"/>
                                  <w:sz w:val="28"/>
                                  <w:szCs w:val="28"/>
                                </w:rPr>
                                <w:t>Prepared by: The Union State Assembling Guidebook Committee</w:t>
                              </w:r>
                            </w:sdtContent>
                          </w:sdt>
                        </w:p>
                      </w:txbxContent>
                    </v:textbox>
                    <w10:wrap anchorx="page" anchory="page"/>
                  </v:shape>
                </w:pict>
              </mc:Fallback>
            </mc:AlternateContent>
          </w:r>
          <w:r w:rsidR="0046223D">
            <w:rPr>
              <w:b/>
              <w:bCs/>
              <w:sz w:val="22"/>
              <w:szCs w:val="22"/>
            </w:rPr>
            <w:br w:type="page"/>
          </w:r>
        </w:p>
      </w:sdtContent>
    </w:sdt>
    <w:p w14:paraId="6F34A600" w14:textId="77777777" w:rsidR="001070EA" w:rsidRPr="001070EA" w:rsidRDefault="001070EA" w:rsidP="001070EA">
      <w:pPr>
        <w:keepNext/>
        <w:keepLines/>
        <w:spacing w:before="360" w:after="80"/>
        <w:jc w:val="center"/>
        <w:outlineLvl w:val="0"/>
        <w:rPr>
          <w:rFonts w:asciiTheme="majorHAnsi" w:eastAsiaTheme="majorEastAsia" w:hAnsiTheme="majorHAnsi" w:cstheme="majorBidi"/>
          <w:b/>
          <w:bCs/>
          <w:color w:val="000000" w:themeColor="text1"/>
          <w:sz w:val="36"/>
          <w:szCs w:val="36"/>
        </w:rPr>
      </w:pPr>
      <w:bookmarkStart w:id="1" w:name="_Toc235879129"/>
      <w:r w:rsidRPr="001070EA">
        <w:rPr>
          <w:rFonts w:asciiTheme="majorHAnsi" w:eastAsiaTheme="majorEastAsia" w:hAnsiTheme="majorHAnsi" w:cstheme="majorBidi"/>
          <w:b/>
          <w:bCs/>
          <w:color w:val="000000" w:themeColor="text1"/>
          <w:sz w:val="36"/>
          <w:szCs w:val="36"/>
        </w:rPr>
        <w:lastRenderedPageBreak/>
        <w:t>How to Assemble the De Jure Government of America</w:t>
      </w:r>
      <w:bookmarkEnd w:id="1"/>
    </w:p>
    <w:p w14:paraId="14AC75D1" w14:textId="77777777" w:rsidR="00FC065A" w:rsidRPr="00FC065A" w:rsidRDefault="00FC065A" w:rsidP="00FC065A">
      <w:pPr>
        <w:spacing w:after="129" w:line="259" w:lineRule="auto"/>
        <w:ind w:left="-5" w:hanging="10"/>
        <w:jc w:val="center"/>
        <w:rPr>
          <w:rFonts w:ascii="Times New Roman" w:eastAsia="Times New Roman" w:hAnsi="Times New Roman" w:cs="Times New Roman"/>
          <w:b/>
          <w:bCs/>
          <w:color w:val="000000"/>
          <w:sz w:val="28"/>
          <w:szCs w:val="28"/>
        </w:rPr>
      </w:pPr>
      <w:r w:rsidRPr="00FC065A">
        <w:rPr>
          <w:rFonts w:ascii="Times New Roman" w:eastAsia="Times New Roman" w:hAnsi="Times New Roman" w:cs="Times New Roman"/>
          <w:b/>
          <w:bCs/>
          <w:color w:val="000000"/>
          <w:sz w:val="28"/>
          <w:szCs w:val="28"/>
        </w:rPr>
        <w:t>A Guidebook for Reconstructing a Republican Form of Government</w:t>
      </w:r>
    </w:p>
    <w:p w14:paraId="37309517" w14:textId="77777777" w:rsidR="00FC065A" w:rsidRPr="00FC065A" w:rsidRDefault="00FC065A" w:rsidP="00FC065A">
      <w:pPr>
        <w:spacing w:after="0" w:line="240" w:lineRule="auto"/>
        <w:ind w:left="730" w:hanging="370"/>
        <w:jc w:val="center"/>
        <w:rPr>
          <w:rFonts w:ascii="Times New Roman" w:eastAsia="Times New Roman" w:hAnsi="Times New Roman" w:cs="Times New Roman"/>
          <w:i/>
          <w:iCs/>
          <w:color w:val="231F20"/>
        </w:rPr>
      </w:pPr>
      <w:r w:rsidRPr="00FC065A">
        <w:rPr>
          <w:rFonts w:ascii="Times New Roman" w:eastAsia="Times New Roman" w:hAnsi="Times New Roman" w:cs="Times New Roman"/>
          <w:i/>
          <w:iCs/>
          <w:color w:val="231F20"/>
        </w:rPr>
        <w:t>An Initiative of The American Government’s Resurgence Project</w:t>
      </w:r>
    </w:p>
    <w:p w14:paraId="5DD455BE"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35EA3151"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7472BB5A" w14:textId="77777777" w:rsidR="00FC065A" w:rsidRPr="00FC065A" w:rsidRDefault="00FC065A" w:rsidP="00FC065A">
      <w:pPr>
        <w:keepNext/>
        <w:keepLines/>
        <w:spacing w:before="360" w:after="80"/>
        <w:jc w:val="center"/>
        <w:outlineLvl w:val="0"/>
        <w:rPr>
          <w:rFonts w:asciiTheme="majorHAnsi" w:eastAsiaTheme="majorEastAsia" w:hAnsiTheme="majorHAnsi" w:cstheme="majorBidi"/>
          <w:b/>
          <w:bCs/>
          <w:sz w:val="32"/>
          <w:szCs w:val="32"/>
        </w:rPr>
      </w:pPr>
      <w:bookmarkStart w:id="2" w:name="_Toc235879130"/>
      <w:r w:rsidRPr="00FC065A">
        <w:rPr>
          <w:rFonts w:asciiTheme="majorHAnsi" w:eastAsiaTheme="majorEastAsia" w:hAnsiTheme="majorHAnsi" w:cstheme="majorBidi"/>
          <w:b/>
          <w:bCs/>
          <w:sz w:val="32"/>
          <w:szCs w:val="32"/>
        </w:rPr>
        <w:t>Acknowledgements</w:t>
      </w:r>
      <w:bookmarkEnd w:id="2"/>
    </w:p>
    <w:p w14:paraId="708A5E1C"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0749401A"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202CD687"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732EAB8B"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6077DDAB"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717FD1CB"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r w:rsidRPr="00FC065A">
        <w:rPr>
          <w:rFonts w:ascii="Times New Roman" w:eastAsia="Times New Roman" w:hAnsi="Times New Roman" w:cs="Times New Roman"/>
          <w:color w:val="231F20"/>
        </w:rPr>
        <w:t>Thanks to graphic artists Tim</w:t>
      </w:r>
    </w:p>
    <w:p w14:paraId="4FA04F6F"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19C3CCA2" w14:textId="58AC8440" w:rsidR="00894FBE" w:rsidRPr="00E237FC" w:rsidRDefault="0046223D" w:rsidP="00894FBE">
      <w:pPr>
        <w:rPr>
          <w:b/>
          <w:bCs/>
          <w:sz w:val="22"/>
          <w:szCs w:val="22"/>
        </w:rPr>
      </w:pPr>
      <w:r>
        <w:rPr>
          <w:b/>
          <w:bCs/>
          <w:sz w:val="22"/>
          <w:szCs w:val="22"/>
        </w:rPr>
        <w:br w:type="page"/>
      </w:r>
    </w:p>
    <w:bookmarkStart w:id="3" w:name="_Contents" w:displacedByCustomXml="next"/>
    <w:bookmarkEnd w:id="3" w:displacedByCustomXml="next"/>
    <w:sdt>
      <w:sdtPr>
        <w:rPr>
          <w:rFonts w:eastAsiaTheme="minorHAnsi" w:cstheme="minorBidi"/>
          <w:b/>
          <w:bCs/>
          <w:color w:val="auto"/>
        </w:rPr>
        <w:id w:val="34396969"/>
        <w:docPartObj>
          <w:docPartGallery w:val="Table of Contents"/>
          <w:docPartUnique/>
        </w:docPartObj>
      </w:sdtPr>
      <w:sdtEndPr>
        <w:rPr>
          <w:noProof/>
        </w:rPr>
      </w:sdtEndPr>
      <w:sdtContent>
        <w:p w14:paraId="3A11BAC5" w14:textId="514FE4B9" w:rsidR="003E1CFC" w:rsidRPr="00C80F3B" w:rsidRDefault="003E1CFC" w:rsidP="00382298">
          <w:pPr>
            <w:pStyle w:val="Heading5"/>
            <w:rPr>
              <w:b/>
              <w:bCs/>
              <w:sz w:val="20"/>
              <w:szCs w:val="20"/>
            </w:rPr>
          </w:pPr>
          <w:r w:rsidRPr="00C80F3B">
            <w:rPr>
              <w:b/>
              <w:bCs/>
              <w:sz w:val="20"/>
              <w:szCs w:val="20"/>
            </w:rPr>
            <w:t>Contents</w:t>
          </w:r>
        </w:p>
        <w:p w14:paraId="699DB3FE" w14:textId="11500A88" w:rsidR="00A15FF0" w:rsidRPr="00396C9A" w:rsidRDefault="003E1CFC" w:rsidP="00FE7353">
          <w:pPr>
            <w:pStyle w:val="TOC1"/>
            <w:tabs>
              <w:tab w:val="right" w:leader="dot" w:pos="9350"/>
            </w:tabs>
            <w:rPr>
              <w:rFonts w:eastAsiaTheme="minorEastAsia"/>
              <w:b/>
              <w:bCs/>
              <w:noProof/>
            </w:rPr>
          </w:pPr>
          <w:r w:rsidRPr="00893327">
            <w:rPr>
              <w:sz w:val="20"/>
              <w:szCs w:val="20"/>
            </w:rPr>
            <w:fldChar w:fldCharType="begin"/>
          </w:r>
          <w:r w:rsidRPr="00893327">
            <w:rPr>
              <w:sz w:val="20"/>
              <w:szCs w:val="20"/>
            </w:rPr>
            <w:instrText xml:space="preserve"> TOC \o "1-3" \h \z \u </w:instrText>
          </w:r>
          <w:r w:rsidRPr="00893327">
            <w:rPr>
              <w:sz w:val="20"/>
              <w:szCs w:val="20"/>
            </w:rPr>
            <w:fldChar w:fldCharType="separate"/>
          </w:r>
        </w:p>
        <w:p w14:paraId="620F02CC" w14:textId="1DB0828E" w:rsidR="00A15FF0" w:rsidRPr="00396C9A" w:rsidRDefault="00A15FF0">
          <w:pPr>
            <w:pStyle w:val="TOC1"/>
            <w:tabs>
              <w:tab w:val="right" w:leader="dot" w:pos="9350"/>
            </w:tabs>
            <w:rPr>
              <w:rFonts w:eastAsiaTheme="minorEastAsia"/>
              <w:b/>
              <w:bCs/>
              <w:noProof/>
            </w:rPr>
          </w:pPr>
          <w:hyperlink w:anchor="_Toc235879138" w:history="1">
            <w:r w:rsidRPr="00396C9A">
              <w:rPr>
                <w:rStyle w:val="Hyperlink"/>
                <w:b/>
                <w:bCs/>
                <w:noProof/>
              </w:rPr>
              <w:t xml:space="preserve"> Take Away…?</w:t>
            </w:r>
            <w:r w:rsidRPr="00396C9A">
              <w:rPr>
                <w:b/>
                <w:bCs/>
                <w:noProof/>
                <w:webHidden/>
              </w:rPr>
              <w:tab/>
            </w:r>
            <w:r w:rsidRPr="00396C9A">
              <w:rPr>
                <w:b/>
                <w:bCs/>
                <w:noProof/>
                <w:webHidden/>
              </w:rPr>
              <w:fldChar w:fldCharType="begin"/>
            </w:r>
            <w:r w:rsidRPr="00396C9A">
              <w:rPr>
                <w:b/>
                <w:bCs/>
                <w:noProof/>
                <w:webHidden/>
              </w:rPr>
              <w:instrText xml:space="preserve"> PAGEREF _Toc235879138 \h </w:instrText>
            </w:r>
            <w:r w:rsidRPr="00396C9A">
              <w:rPr>
                <w:b/>
                <w:bCs/>
                <w:noProof/>
                <w:webHidden/>
              </w:rPr>
            </w:r>
            <w:r w:rsidRPr="00396C9A">
              <w:rPr>
                <w:b/>
                <w:bCs/>
                <w:noProof/>
                <w:webHidden/>
              </w:rPr>
              <w:fldChar w:fldCharType="separate"/>
            </w:r>
            <w:r w:rsidRPr="00396C9A">
              <w:rPr>
                <w:b/>
                <w:bCs/>
                <w:noProof/>
                <w:webHidden/>
              </w:rPr>
              <w:t>9</w:t>
            </w:r>
            <w:r w:rsidRPr="00396C9A">
              <w:rPr>
                <w:b/>
                <w:bCs/>
                <w:noProof/>
                <w:webHidden/>
              </w:rPr>
              <w:fldChar w:fldCharType="end"/>
            </w:r>
          </w:hyperlink>
        </w:p>
        <w:p w14:paraId="5536DF6C" w14:textId="74EB2FB0" w:rsidR="003E1CFC" w:rsidRDefault="003E1CFC">
          <w:r w:rsidRPr="00893327">
            <w:rPr>
              <w:b/>
              <w:bCs/>
              <w:noProof/>
              <w:sz w:val="20"/>
              <w:szCs w:val="20"/>
            </w:rPr>
            <w:fldChar w:fldCharType="end"/>
          </w:r>
        </w:p>
      </w:sdtContent>
    </w:sdt>
    <w:p w14:paraId="5B1F1689" w14:textId="77777777" w:rsidR="001D1719" w:rsidRDefault="001D1719" w:rsidP="00F316A5">
      <w:pPr>
        <w:pStyle w:val="Heading1"/>
        <w:rPr>
          <w:b/>
          <w:bCs/>
          <w:sz w:val="32"/>
          <w:szCs w:val="32"/>
        </w:rPr>
      </w:pPr>
    </w:p>
    <w:p w14:paraId="4B3C2FF8" w14:textId="77777777" w:rsidR="001D1719" w:rsidRDefault="001D1719" w:rsidP="001D1719"/>
    <w:p w14:paraId="7C626DBE" w14:textId="77777777" w:rsidR="001D1719" w:rsidRDefault="001D1719" w:rsidP="001D1719"/>
    <w:p w14:paraId="36A394A5" w14:textId="77777777" w:rsidR="001D1719" w:rsidRDefault="001D1719" w:rsidP="001D1719"/>
    <w:p w14:paraId="43B1D0B2" w14:textId="77777777" w:rsidR="001D1719" w:rsidRDefault="001D1719" w:rsidP="001D1719"/>
    <w:p w14:paraId="75552FF8" w14:textId="77777777" w:rsidR="001D1719" w:rsidRDefault="001D1719" w:rsidP="001D1719"/>
    <w:p w14:paraId="029B445D" w14:textId="77777777" w:rsidR="001D1719" w:rsidRDefault="001D1719" w:rsidP="001D1719"/>
    <w:p w14:paraId="5149148E" w14:textId="77777777" w:rsidR="001D1719" w:rsidRDefault="001D1719" w:rsidP="001D1719"/>
    <w:p w14:paraId="3CB2B40F" w14:textId="77777777" w:rsidR="001D1719" w:rsidRDefault="001D1719" w:rsidP="001D1719"/>
    <w:p w14:paraId="0FFED740" w14:textId="77777777" w:rsidR="001D1719" w:rsidRDefault="001D1719" w:rsidP="001D1719"/>
    <w:p w14:paraId="5C6BB51F" w14:textId="77777777" w:rsidR="001D1719" w:rsidRDefault="001D1719" w:rsidP="001D1719"/>
    <w:p w14:paraId="053F43F3" w14:textId="77777777" w:rsidR="00FE7353" w:rsidRDefault="00FE7353" w:rsidP="001D1719"/>
    <w:p w14:paraId="156F2D6D" w14:textId="77777777" w:rsidR="00FE7353" w:rsidRDefault="00FE7353" w:rsidP="001D1719"/>
    <w:p w14:paraId="433B191F" w14:textId="77777777" w:rsidR="00FE7353" w:rsidRDefault="00FE7353" w:rsidP="001D1719"/>
    <w:p w14:paraId="1A86421A" w14:textId="77777777" w:rsidR="00FE7353" w:rsidRDefault="00FE7353" w:rsidP="001D1719"/>
    <w:p w14:paraId="1B748529" w14:textId="77777777" w:rsidR="00FE7353" w:rsidRDefault="00FE7353" w:rsidP="001D1719"/>
    <w:p w14:paraId="10150C21" w14:textId="77777777" w:rsidR="00FE7353" w:rsidRDefault="00FE7353" w:rsidP="001D1719"/>
    <w:p w14:paraId="308CDFB1" w14:textId="77777777" w:rsidR="00FE7353" w:rsidRDefault="00FE7353" w:rsidP="001D1719"/>
    <w:p w14:paraId="5059F3B3" w14:textId="77777777" w:rsidR="00FE7353" w:rsidRDefault="00FE7353" w:rsidP="001D1719"/>
    <w:p w14:paraId="2D54CAA1" w14:textId="77777777" w:rsidR="001D1719" w:rsidRDefault="001D1719" w:rsidP="001D1719"/>
    <w:p w14:paraId="2270442B" w14:textId="77777777" w:rsidR="001D1719" w:rsidRDefault="001D1719" w:rsidP="001D1719"/>
    <w:p w14:paraId="70FC0454" w14:textId="77777777" w:rsidR="001D1719" w:rsidRDefault="001D1719" w:rsidP="001D1719"/>
    <w:p w14:paraId="5FAC0A2C" w14:textId="5F0921CC" w:rsidR="00C03B00" w:rsidRPr="00B15C37" w:rsidRDefault="00A12235" w:rsidP="00F316A5">
      <w:pPr>
        <w:pStyle w:val="Heading1"/>
        <w:rPr>
          <w:rStyle w:val="Hyperlink"/>
          <w:b/>
          <w:bCs/>
          <w:sz w:val="32"/>
          <w:szCs w:val="32"/>
        </w:rPr>
      </w:pPr>
      <w:r>
        <w:rPr>
          <w:b/>
          <w:bCs/>
          <w:sz w:val="32"/>
          <w:szCs w:val="32"/>
        </w:rPr>
        <w:lastRenderedPageBreak/>
        <w:fldChar w:fldCharType="begin"/>
      </w:r>
      <w:r w:rsidR="00382298">
        <w:rPr>
          <w:b/>
          <w:bCs/>
          <w:sz w:val="32"/>
          <w:szCs w:val="32"/>
        </w:rPr>
        <w:instrText>HYPERLINK  \l "_Contents"</w:instrText>
      </w:r>
      <w:r>
        <w:rPr>
          <w:b/>
          <w:bCs/>
          <w:sz w:val="32"/>
          <w:szCs w:val="32"/>
        </w:rPr>
      </w:r>
      <w:r>
        <w:rPr>
          <w:b/>
          <w:bCs/>
          <w:sz w:val="32"/>
          <w:szCs w:val="32"/>
        </w:rPr>
        <w:fldChar w:fldCharType="separate"/>
      </w:r>
      <w:bookmarkStart w:id="4" w:name="_Toc235879131"/>
      <w:r w:rsidR="00C03B00" w:rsidRPr="00B15C37">
        <w:rPr>
          <w:rStyle w:val="Hyperlink"/>
          <w:b/>
          <w:bCs/>
          <w:sz w:val="32"/>
          <w:szCs w:val="32"/>
        </w:rPr>
        <w:t>Key Points</w:t>
      </w:r>
      <w:bookmarkEnd w:id="4"/>
    </w:p>
    <w:p w14:paraId="6FA5A736" w14:textId="463D38FB" w:rsidR="00C03B00" w:rsidRDefault="00A12235" w:rsidP="00C03B00">
      <w:r>
        <w:rPr>
          <w:rFonts w:asciiTheme="majorHAnsi" w:eastAsiaTheme="majorEastAsia" w:hAnsiTheme="majorHAnsi" w:cstheme="majorBidi"/>
          <w:b/>
          <w:bCs/>
          <w:color w:val="2F5496" w:themeColor="accent1" w:themeShade="BF"/>
          <w:sz w:val="32"/>
          <w:szCs w:val="32"/>
        </w:rPr>
        <w:fldChar w:fldCharType="end"/>
      </w:r>
    </w:p>
    <w:p w14:paraId="7A49DA22" w14:textId="739FD9DE" w:rsidR="00C03B00" w:rsidRPr="00DB371D" w:rsidRDefault="00C03B00" w:rsidP="00C03B00">
      <w:pPr>
        <w:rPr>
          <w:sz w:val="22"/>
          <w:szCs w:val="22"/>
        </w:rPr>
      </w:pPr>
      <w:r w:rsidRPr="00DB371D">
        <w:rPr>
          <w:sz w:val="22"/>
          <w:szCs w:val="22"/>
        </w:rPr>
        <w:t xml:space="preserve">In </w:t>
      </w:r>
      <w:r w:rsidR="00B103C2" w:rsidRPr="00DB371D">
        <w:rPr>
          <w:sz w:val="22"/>
          <w:szCs w:val="22"/>
        </w:rPr>
        <w:t>S</w:t>
      </w:r>
      <w:r w:rsidRPr="00DB371D">
        <w:rPr>
          <w:sz w:val="22"/>
          <w:szCs w:val="22"/>
        </w:rPr>
        <w:t>ection</w:t>
      </w:r>
      <w:r w:rsidR="00B103C2" w:rsidRPr="00DB371D">
        <w:rPr>
          <w:sz w:val="22"/>
          <w:szCs w:val="22"/>
        </w:rPr>
        <w:t xml:space="preserve"> </w:t>
      </w:r>
      <w:r w:rsidR="00C4306A">
        <w:rPr>
          <w:sz w:val="22"/>
          <w:szCs w:val="22"/>
        </w:rPr>
        <w:t>3</w:t>
      </w:r>
      <w:r w:rsidR="00B103C2" w:rsidRPr="00DB371D">
        <w:rPr>
          <w:sz w:val="22"/>
          <w:szCs w:val="22"/>
        </w:rPr>
        <w:t xml:space="preserve"> – </w:t>
      </w:r>
      <w:r w:rsidR="00C4306A">
        <w:rPr>
          <w:sz w:val="22"/>
          <w:szCs w:val="22"/>
        </w:rPr>
        <w:t>The Law That Governs</w:t>
      </w:r>
    </w:p>
    <w:p w14:paraId="7AC959A1" w14:textId="77777777" w:rsidR="00C03B00" w:rsidRPr="00DB371D" w:rsidRDefault="00C03B00" w:rsidP="00C03B00">
      <w:pPr>
        <w:rPr>
          <w:sz w:val="22"/>
          <w:szCs w:val="22"/>
        </w:rPr>
      </w:pPr>
    </w:p>
    <w:p w14:paraId="2AF887CB" w14:textId="77777777" w:rsidR="00C727E9" w:rsidRDefault="00C727E9" w:rsidP="00C03B00"/>
    <w:p w14:paraId="236B5688" w14:textId="77777777" w:rsidR="00C727E9" w:rsidRDefault="00C727E9" w:rsidP="00C03B00"/>
    <w:p w14:paraId="02830FC8" w14:textId="77777777" w:rsidR="00CF37B5" w:rsidRPr="00CF37B5" w:rsidRDefault="00CF37B5" w:rsidP="00CF37B5"/>
    <w:p w14:paraId="737537F5" w14:textId="2FDF74F8" w:rsidR="00C03B00" w:rsidRDefault="00C03B00" w:rsidP="008B387E">
      <w:pPr>
        <w:pStyle w:val="NoSpacing"/>
        <w:ind w:left="720"/>
      </w:pPr>
    </w:p>
    <w:p w14:paraId="7F886D8B" w14:textId="77777777" w:rsidR="008B387E" w:rsidRDefault="008B387E" w:rsidP="00DE2F53">
      <w:pPr>
        <w:pStyle w:val="NoSpacing"/>
      </w:pPr>
    </w:p>
    <w:p w14:paraId="0079F4D1" w14:textId="77777777" w:rsidR="008B387E" w:rsidRDefault="008B387E" w:rsidP="00DE2F53">
      <w:pPr>
        <w:pStyle w:val="NoSpacing"/>
      </w:pPr>
    </w:p>
    <w:p w14:paraId="75B17DA0" w14:textId="77777777" w:rsidR="008B387E" w:rsidRDefault="008B387E" w:rsidP="00DE2F53">
      <w:pPr>
        <w:pStyle w:val="NoSpacing"/>
      </w:pPr>
    </w:p>
    <w:p w14:paraId="2859C9EC" w14:textId="77777777" w:rsidR="008B387E" w:rsidRDefault="008B387E" w:rsidP="00DE2F53">
      <w:pPr>
        <w:pStyle w:val="NoSpacing"/>
      </w:pPr>
    </w:p>
    <w:p w14:paraId="1227CB6A" w14:textId="77777777" w:rsidR="008B387E" w:rsidRDefault="008B387E" w:rsidP="00DE2F53">
      <w:pPr>
        <w:pStyle w:val="NoSpacing"/>
      </w:pPr>
    </w:p>
    <w:p w14:paraId="4F1A8A4C" w14:textId="77777777" w:rsidR="001D1719" w:rsidRDefault="001D1719" w:rsidP="00DE2F53">
      <w:pPr>
        <w:pStyle w:val="NoSpacing"/>
      </w:pPr>
    </w:p>
    <w:p w14:paraId="390B29E9" w14:textId="77777777" w:rsidR="001D1719" w:rsidRDefault="001D1719" w:rsidP="00DE2F53">
      <w:pPr>
        <w:pStyle w:val="NoSpacing"/>
      </w:pPr>
    </w:p>
    <w:p w14:paraId="30774D46" w14:textId="77777777" w:rsidR="001D1719" w:rsidRDefault="001D1719" w:rsidP="00DE2F53">
      <w:pPr>
        <w:pStyle w:val="NoSpacing"/>
      </w:pPr>
    </w:p>
    <w:p w14:paraId="79DE6854" w14:textId="77777777" w:rsidR="001D1719" w:rsidRDefault="001D1719" w:rsidP="00DE2F53">
      <w:pPr>
        <w:pStyle w:val="NoSpacing"/>
      </w:pPr>
    </w:p>
    <w:p w14:paraId="37622A26" w14:textId="77777777" w:rsidR="001D1719" w:rsidRDefault="001D1719" w:rsidP="00DE2F53">
      <w:pPr>
        <w:pStyle w:val="NoSpacing"/>
      </w:pPr>
    </w:p>
    <w:p w14:paraId="7909CD9B" w14:textId="77777777" w:rsidR="001D1719" w:rsidRDefault="001D1719" w:rsidP="00DE2F53">
      <w:pPr>
        <w:pStyle w:val="NoSpacing"/>
      </w:pPr>
    </w:p>
    <w:p w14:paraId="102CD78D" w14:textId="77777777" w:rsidR="001D1719" w:rsidRDefault="001D1719" w:rsidP="00DE2F53">
      <w:pPr>
        <w:pStyle w:val="NoSpacing"/>
      </w:pPr>
    </w:p>
    <w:p w14:paraId="314FA96B" w14:textId="77777777" w:rsidR="001D1719" w:rsidRDefault="001D1719" w:rsidP="00DE2F53">
      <w:pPr>
        <w:pStyle w:val="NoSpacing"/>
      </w:pPr>
    </w:p>
    <w:p w14:paraId="5AD0D651" w14:textId="77777777" w:rsidR="001D1719" w:rsidRDefault="001D1719" w:rsidP="00DE2F53">
      <w:pPr>
        <w:pStyle w:val="NoSpacing"/>
      </w:pPr>
    </w:p>
    <w:p w14:paraId="4FE28389" w14:textId="77777777" w:rsidR="001D1719" w:rsidRDefault="001D1719" w:rsidP="00DE2F53">
      <w:pPr>
        <w:pStyle w:val="NoSpacing"/>
      </w:pPr>
    </w:p>
    <w:p w14:paraId="1E1189A0" w14:textId="77777777" w:rsidR="001D1719" w:rsidRDefault="001D1719" w:rsidP="00DE2F53">
      <w:pPr>
        <w:pStyle w:val="NoSpacing"/>
      </w:pPr>
    </w:p>
    <w:p w14:paraId="32B739F3" w14:textId="77777777" w:rsidR="001D1719" w:rsidRDefault="001D1719" w:rsidP="00DE2F53">
      <w:pPr>
        <w:pStyle w:val="NoSpacing"/>
      </w:pPr>
    </w:p>
    <w:p w14:paraId="6698CCC1" w14:textId="77777777" w:rsidR="001D1719" w:rsidRDefault="001D1719" w:rsidP="00DE2F53">
      <w:pPr>
        <w:pStyle w:val="NoSpacing"/>
      </w:pPr>
    </w:p>
    <w:p w14:paraId="40469BC0" w14:textId="77777777" w:rsidR="001D1719" w:rsidRDefault="001D1719" w:rsidP="00DE2F53">
      <w:pPr>
        <w:pStyle w:val="NoSpacing"/>
      </w:pPr>
    </w:p>
    <w:p w14:paraId="608D6D20" w14:textId="77777777" w:rsidR="001D1719" w:rsidRDefault="001D1719" w:rsidP="00DE2F53">
      <w:pPr>
        <w:pStyle w:val="NoSpacing"/>
      </w:pPr>
    </w:p>
    <w:p w14:paraId="1CC8130A" w14:textId="77777777" w:rsidR="001D1719" w:rsidRDefault="001D1719" w:rsidP="00DE2F53">
      <w:pPr>
        <w:pStyle w:val="NoSpacing"/>
      </w:pPr>
    </w:p>
    <w:p w14:paraId="4B98F971" w14:textId="77777777" w:rsidR="00DE2F53" w:rsidRDefault="00DE2F53" w:rsidP="00DE2F53">
      <w:pPr>
        <w:pStyle w:val="NoSpacing"/>
      </w:pPr>
    </w:p>
    <w:p w14:paraId="7425340A" w14:textId="77777777" w:rsidR="00DE2F53" w:rsidRDefault="00DE2F53" w:rsidP="00DE2F53">
      <w:pPr>
        <w:pStyle w:val="NoSpacing"/>
      </w:pPr>
    </w:p>
    <w:p w14:paraId="07F0DC6E" w14:textId="77777777" w:rsidR="00DE2F53" w:rsidRDefault="00DE2F53" w:rsidP="00DE2F53">
      <w:pPr>
        <w:pStyle w:val="NoSpacing"/>
      </w:pPr>
    </w:p>
    <w:p w14:paraId="7D9BF973" w14:textId="77777777" w:rsidR="00DE2F53" w:rsidRDefault="00DE2F53" w:rsidP="00DE2F53">
      <w:pPr>
        <w:pStyle w:val="NoSpacing"/>
      </w:pPr>
    </w:p>
    <w:p w14:paraId="7DF0CDB9" w14:textId="77777777" w:rsidR="00DE2F53" w:rsidRDefault="00DE2F53" w:rsidP="00DE2F53">
      <w:pPr>
        <w:pStyle w:val="NoSpacing"/>
      </w:pPr>
    </w:p>
    <w:p w14:paraId="0111B340" w14:textId="075F9C5D" w:rsidR="001D1719" w:rsidRDefault="001D1719" w:rsidP="001D1719">
      <w:bookmarkStart w:id="5" w:name="_Section_1:_The"/>
      <w:bookmarkEnd w:id="5"/>
    </w:p>
    <w:bookmarkStart w:id="6" w:name="_Toc235879132"/>
    <w:p w14:paraId="59300BFE" w14:textId="38CD59FD" w:rsidR="001D1719" w:rsidRPr="00C4306A" w:rsidRDefault="00C4306A" w:rsidP="001D1719">
      <w:pPr>
        <w:pStyle w:val="Heading1"/>
        <w:rPr>
          <w:rStyle w:val="Hyperlink"/>
          <w:b/>
          <w:bCs/>
        </w:rPr>
      </w:pPr>
      <w:r>
        <w:rPr>
          <w:b/>
          <w:bCs/>
        </w:rPr>
        <w:lastRenderedPageBreak/>
        <w:fldChar w:fldCharType="begin"/>
      </w:r>
      <w:r>
        <w:rPr>
          <w:b/>
          <w:bCs/>
        </w:rPr>
        <w:instrText>HYPERLINK  \l "_Contents"</w:instrText>
      </w:r>
      <w:r>
        <w:rPr>
          <w:b/>
          <w:bCs/>
        </w:rPr>
      </w:r>
      <w:r>
        <w:rPr>
          <w:b/>
          <w:bCs/>
        </w:rPr>
        <w:fldChar w:fldCharType="separate"/>
      </w:r>
      <w:r w:rsidR="001D1719" w:rsidRPr="00C4306A">
        <w:rPr>
          <w:rStyle w:val="Hyperlink"/>
          <w:b/>
          <w:bCs/>
        </w:rPr>
        <w:t xml:space="preserve">Section </w:t>
      </w:r>
      <w:r w:rsidR="00C21B39" w:rsidRPr="00C4306A">
        <w:rPr>
          <w:rStyle w:val="Hyperlink"/>
          <w:b/>
          <w:bCs/>
        </w:rPr>
        <w:t>3</w:t>
      </w:r>
      <w:r w:rsidR="001D1719" w:rsidRPr="00C4306A">
        <w:rPr>
          <w:rStyle w:val="Hyperlink"/>
          <w:b/>
          <w:bCs/>
        </w:rPr>
        <w:t xml:space="preserve">: </w:t>
      </w:r>
      <w:bookmarkEnd w:id="6"/>
      <w:r w:rsidR="00C21B39" w:rsidRPr="00C4306A">
        <w:rPr>
          <w:rStyle w:val="Hyperlink"/>
          <w:b/>
          <w:bCs/>
        </w:rPr>
        <w:t>The Law That Governs</w:t>
      </w:r>
    </w:p>
    <w:p w14:paraId="2A4DC093" w14:textId="02C1D942" w:rsidR="001D1719" w:rsidRDefault="00C4306A" w:rsidP="00F16F75">
      <w:r>
        <w:fldChar w:fldCharType="end"/>
      </w:r>
    </w:p>
    <w:p w14:paraId="0335FF9B" w14:textId="77777777" w:rsidR="00F16F75" w:rsidRPr="00D72E08" w:rsidRDefault="00F16F75" w:rsidP="00F16F75">
      <w:pPr>
        <w:pStyle w:val="ListParagraph"/>
        <w:numPr>
          <w:ilvl w:val="0"/>
          <w:numId w:val="35"/>
        </w:numPr>
        <w:rPr>
          <w:rFonts w:ascii="Arial" w:hAnsi="Arial" w:cs="Arial"/>
        </w:rPr>
      </w:pPr>
      <w:r w:rsidRPr="00D72E08">
        <w:rPr>
          <w:rFonts w:ascii="Arial" w:hAnsi="Arial" w:cs="Arial"/>
        </w:rPr>
        <w:t>Describe the jurisdictions and which law governs each one – people</w:t>
      </w:r>
      <w:r>
        <w:rPr>
          <w:rFonts w:ascii="Arial" w:hAnsi="Arial" w:cs="Arial"/>
        </w:rPr>
        <w:t xml:space="preserve"> vs</w:t>
      </w:r>
      <w:r w:rsidRPr="00D72E08">
        <w:rPr>
          <w:rFonts w:ascii="Arial" w:hAnsi="Arial" w:cs="Arial"/>
        </w:rPr>
        <w:t xml:space="preserve"> </w:t>
      </w:r>
      <w:r>
        <w:rPr>
          <w:rFonts w:ascii="Arial" w:hAnsi="Arial" w:cs="Arial"/>
        </w:rPr>
        <w:t xml:space="preserve">trade businesses vs commercial </w:t>
      </w:r>
      <w:r w:rsidRPr="00D72E08">
        <w:rPr>
          <w:rFonts w:ascii="Arial" w:hAnsi="Arial" w:cs="Arial"/>
        </w:rPr>
        <w:t xml:space="preserve">corporations, </w:t>
      </w:r>
      <w:r>
        <w:rPr>
          <w:rFonts w:ascii="Arial" w:hAnsi="Arial" w:cs="Arial"/>
        </w:rPr>
        <w:t>trade vs commerce</w:t>
      </w:r>
    </w:p>
    <w:p w14:paraId="499B8997" w14:textId="77777777" w:rsidR="00F16F75" w:rsidRDefault="00F16F75" w:rsidP="00F16F75">
      <w:pPr>
        <w:pStyle w:val="ListParagraph"/>
        <w:numPr>
          <w:ilvl w:val="1"/>
          <w:numId w:val="35"/>
        </w:numPr>
        <w:spacing w:after="0" w:line="240" w:lineRule="auto"/>
        <w:rPr>
          <w:rFonts w:ascii="Arial" w:eastAsia="Times New Roman" w:hAnsi="Arial" w:cs="Arial"/>
          <w:kern w:val="0"/>
          <w:highlight w:val="yellow"/>
          <w14:ligatures w14:val="none"/>
        </w:rPr>
      </w:pPr>
      <w:r w:rsidRPr="008E1FBC">
        <w:rPr>
          <w:rFonts w:ascii="Arial" w:eastAsia="Times New Roman" w:hAnsi="Arial" w:cs="Arial"/>
          <w:kern w:val="0"/>
          <w:highlight w:val="yellow"/>
          <w14:ligatures w14:val="none"/>
        </w:rPr>
        <w:t xml:space="preserve">Federalism, Isolationism, </w:t>
      </w:r>
      <w:r>
        <w:rPr>
          <w:rFonts w:ascii="Arial" w:eastAsia="Times New Roman" w:hAnsi="Arial" w:cs="Arial"/>
          <w:kern w:val="0"/>
          <w:highlight w:val="yellow"/>
          <w14:ligatures w14:val="none"/>
        </w:rPr>
        <w:t>Dual</w:t>
      </w:r>
      <w:r w:rsidRPr="008E1FBC">
        <w:rPr>
          <w:rFonts w:ascii="Arial" w:eastAsia="Times New Roman" w:hAnsi="Arial" w:cs="Arial"/>
          <w:kern w:val="0"/>
          <w:highlight w:val="yellow"/>
          <w14:ligatures w14:val="none"/>
        </w:rPr>
        <w:t xml:space="preserve"> Jurisdictio</w:t>
      </w:r>
      <w:r>
        <w:rPr>
          <w:rFonts w:ascii="Arial" w:eastAsia="Times New Roman" w:hAnsi="Arial" w:cs="Arial"/>
          <w:kern w:val="0"/>
          <w:highlight w:val="yellow"/>
          <w14:ligatures w14:val="none"/>
        </w:rPr>
        <w:t>ns</w:t>
      </w:r>
    </w:p>
    <w:p w14:paraId="6EFA4D1B" w14:textId="77777777" w:rsidR="00F16F75" w:rsidRPr="008E1FBC" w:rsidRDefault="00F16F75" w:rsidP="00F16F75">
      <w:pPr>
        <w:pStyle w:val="ListParagraph"/>
        <w:numPr>
          <w:ilvl w:val="1"/>
          <w:numId w:val="35"/>
        </w:numPr>
        <w:spacing w:after="0" w:line="240" w:lineRule="auto"/>
        <w:rPr>
          <w:rFonts w:ascii="Arial" w:eastAsia="Times New Roman" w:hAnsi="Arial" w:cs="Arial"/>
          <w:kern w:val="0"/>
          <w:highlight w:val="yellow"/>
          <w14:ligatures w14:val="none"/>
        </w:rPr>
      </w:pPr>
      <w:r>
        <w:rPr>
          <w:rFonts w:ascii="Arial" w:eastAsia="Times New Roman" w:hAnsi="Arial" w:cs="Arial"/>
          <w:kern w:val="0"/>
          <w:highlight w:val="yellow"/>
          <w14:ligatures w14:val="none"/>
        </w:rPr>
        <w:t>Safeguard from Federal Government Overreach – Federalist vs Antifederalist, Constitutional Limitations</w:t>
      </w:r>
    </w:p>
    <w:p w14:paraId="136D0131" w14:textId="77777777" w:rsidR="00F16F75" w:rsidRDefault="00F16F75" w:rsidP="00F16F75">
      <w:pPr>
        <w:pStyle w:val="ListParagraph"/>
        <w:numPr>
          <w:ilvl w:val="0"/>
          <w:numId w:val="33"/>
        </w:numPr>
        <w:spacing w:after="0" w:line="240" w:lineRule="auto"/>
        <w:rPr>
          <w:rFonts w:ascii="Arial" w:eastAsia="Times New Roman" w:hAnsi="Arial" w:cs="Arial"/>
          <w:kern w:val="0"/>
          <w14:ligatures w14:val="none"/>
        </w:rPr>
      </w:pPr>
      <w:r w:rsidRPr="00D72E08">
        <w:rPr>
          <w:rFonts w:ascii="Arial" w:eastAsia="Times New Roman" w:hAnsi="Arial" w:cs="Arial"/>
          <w:kern w:val="0"/>
          <w14:ligatures w14:val="none"/>
        </w:rPr>
        <w:t xml:space="preserve">Original jurisdiction </w:t>
      </w:r>
      <w:r>
        <w:rPr>
          <w:rFonts w:ascii="Arial" w:eastAsia="Times New Roman" w:hAnsi="Arial" w:cs="Arial"/>
          <w:kern w:val="0"/>
          <w14:ligatures w14:val="none"/>
        </w:rPr>
        <w:t xml:space="preserve">of the </w:t>
      </w:r>
      <w:r w:rsidRPr="00D72E08">
        <w:rPr>
          <w:rFonts w:ascii="Arial" w:eastAsia="Times New Roman" w:hAnsi="Arial" w:cs="Arial"/>
          <w:kern w:val="0"/>
          <w14:ligatures w14:val="none"/>
        </w:rPr>
        <w:t>national soil jurisdiction</w:t>
      </w:r>
      <w:r>
        <w:rPr>
          <w:rFonts w:ascii="Arial" w:eastAsia="Times New Roman" w:hAnsi="Arial" w:cs="Arial"/>
          <w:kern w:val="0"/>
          <w14:ligatures w14:val="none"/>
        </w:rPr>
        <w:t xml:space="preserve"> vs</w:t>
      </w:r>
      <w:r w:rsidRPr="00D72E08">
        <w:rPr>
          <w:rFonts w:ascii="Arial" w:eastAsia="Times New Roman" w:hAnsi="Arial" w:cs="Arial"/>
          <w:kern w:val="0"/>
          <w14:ligatures w14:val="none"/>
        </w:rPr>
        <w:t xml:space="preserve"> </w:t>
      </w:r>
      <w:r>
        <w:rPr>
          <w:rFonts w:ascii="Arial" w:eastAsia="Times New Roman" w:hAnsi="Arial" w:cs="Arial"/>
          <w:kern w:val="0"/>
          <w14:ligatures w14:val="none"/>
        </w:rPr>
        <w:t xml:space="preserve">superior, </w:t>
      </w:r>
      <w:r w:rsidRPr="00D72E08">
        <w:rPr>
          <w:rFonts w:ascii="Arial" w:eastAsia="Times New Roman" w:hAnsi="Arial" w:cs="Arial"/>
          <w:kern w:val="0"/>
          <w14:ligatures w14:val="none"/>
        </w:rPr>
        <w:t xml:space="preserve">special concurrent general jurisdiction </w:t>
      </w:r>
    </w:p>
    <w:p w14:paraId="57D37C5B" w14:textId="4E7BD04B" w:rsidR="00F16F75" w:rsidRPr="00D72E08" w:rsidRDefault="00F16F75" w:rsidP="00F16F75">
      <w:pPr>
        <w:pStyle w:val="ListParagraph"/>
        <w:numPr>
          <w:ilvl w:val="0"/>
          <w:numId w:val="34"/>
        </w:numPr>
        <w:rPr>
          <w:rFonts w:ascii="Arial" w:hAnsi="Arial" w:cs="Arial"/>
        </w:rPr>
      </w:pPr>
      <w:r>
        <w:rPr>
          <w:rFonts w:ascii="Arial" w:hAnsi="Arial" w:cs="Arial"/>
        </w:rPr>
        <w:t>L</w:t>
      </w:r>
      <w:r w:rsidRPr="00D72E08">
        <w:rPr>
          <w:rFonts w:ascii="Arial" w:hAnsi="Arial" w:cs="Arial"/>
        </w:rPr>
        <w:t>and law</w:t>
      </w:r>
    </w:p>
    <w:p w14:paraId="67569ACE" w14:textId="77777777" w:rsidR="00F16F75" w:rsidRPr="00D72E08" w:rsidRDefault="00F16F75" w:rsidP="00F16F75">
      <w:pPr>
        <w:pStyle w:val="ListParagraph"/>
        <w:numPr>
          <w:ilvl w:val="0"/>
          <w:numId w:val="34"/>
        </w:numPr>
        <w:rPr>
          <w:rFonts w:ascii="Arial" w:hAnsi="Arial" w:cs="Arial"/>
        </w:rPr>
      </w:pPr>
      <w:r w:rsidRPr="00D72E08">
        <w:rPr>
          <w:rFonts w:ascii="Arial" w:hAnsi="Arial" w:cs="Arial"/>
        </w:rPr>
        <w:t>American Common law</w:t>
      </w:r>
    </w:p>
    <w:p w14:paraId="007DB252" w14:textId="77777777" w:rsidR="00F16F75" w:rsidRPr="00D72E08" w:rsidRDefault="00F16F75" w:rsidP="00F16F75">
      <w:pPr>
        <w:pStyle w:val="ListParagraph"/>
        <w:numPr>
          <w:ilvl w:val="0"/>
          <w:numId w:val="34"/>
        </w:numPr>
        <w:rPr>
          <w:rFonts w:ascii="Arial" w:hAnsi="Arial" w:cs="Arial"/>
        </w:rPr>
      </w:pPr>
      <w:r w:rsidRPr="00D72E08">
        <w:rPr>
          <w:rFonts w:ascii="Arial" w:hAnsi="Arial" w:cs="Arial"/>
        </w:rPr>
        <w:t>Land Admiralty</w:t>
      </w:r>
    </w:p>
    <w:p w14:paraId="712EB353" w14:textId="77777777" w:rsidR="00F16F75" w:rsidRDefault="00F16F75" w:rsidP="00F16F75">
      <w:pPr>
        <w:pStyle w:val="ListParagraph"/>
        <w:numPr>
          <w:ilvl w:val="0"/>
          <w:numId w:val="34"/>
        </w:numPr>
        <w:rPr>
          <w:rFonts w:ascii="Arial" w:hAnsi="Arial" w:cs="Arial"/>
        </w:rPr>
      </w:pPr>
      <w:r w:rsidRPr="00D72E08">
        <w:rPr>
          <w:rFonts w:ascii="Arial" w:hAnsi="Arial" w:cs="Arial"/>
        </w:rPr>
        <w:t xml:space="preserve">Land Commerce </w:t>
      </w:r>
    </w:p>
    <w:p w14:paraId="27A2788E" w14:textId="3E32C44A" w:rsidR="00F16F75" w:rsidRPr="00D72E08" w:rsidRDefault="00F16F75" w:rsidP="00F16F75">
      <w:pPr>
        <w:pStyle w:val="ListParagraph"/>
        <w:numPr>
          <w:ilvl w:val="0"/>
          <w:numId w:val="34"/>
        </w:numPr>
        <w:rPr>
          <w:rFonts w:ascii="Arial" w:hAnsi="Arial" w:cs="Arial"/>
        </w:rPr>
      </w:pPr>
      <w:r w:rsidRPr="00D72E08">
        <w:rPr>
          <w:rFonts w:ascii="Arial" w:hAnsi="Arial" w:cs="Arial"/>
        </w:rPr>
        <w:t xml:space="preserve">Territorial admiralty law </w:t>
      </w:r>
    </w:p>
    <w:p w14:paraId="3A4E2BE5" w14:textId="77777777" w:rsidR="00FE7353" w:rsidRPr="00C04083" w:rsidRDefault="00F16F75" w:rsidP="00FE7353">
      <w:pPr>
        <w:pStyle w:val="ListParagraph"/>
        <w:numPr>
          <w:ilvl w:val="0"/>
          <w:numId w:val="34"/>
        </w:numPr>
        <w:rPr>
          <w:rFonts w:ascii="Arial" w:hAnsi="Arial" w:cs="Arial"/>
        </w:rPr>
      </w:pPr>
      <w:r w:rsidRPr="00D72E08">
        <w:rPr>
          <w:rFonts w:ascii="Arial" w:hAnsi="Arial" w:cs="Arial"/>
        </w:rPr>
        <w:t>Municipal maritime law</w:t>
      </w:r>
      <w:r w:rsidR="00FE7353" w:rsidRPr="00C04083">
        <w:rPr>
          <w:rFonts w:ascii="Arial" w:hAnsi="Arial" w:cs="Arial"/>
        </w:rPr>
        <w:t>-</w:t>
      </w:r>
      <w:r w:rsidR="00FE7353">
        <w:rPr>
          <w:rFonts w:ascii="Arial" w:hAnsi="Arial" w:cs="Arial"/>
        </w:rPr>
        <w:t xml:space="preserve"> </w:t>
      </w:r>
      <w:r w:rsidR="00FE7353" w:rsidRPr="00C04083">
        <w:rPr>
          <w:rFonts w:ascii="Arial" w:hAnsi="Arial" w:cs="Arial"/>
          <w:highlight w:val="yellow"/>
        </w:rPr>
        <w:t xml:space="preserve">Ecclesiastical Law 1:48:38 – </w:t>
      </w:r>
      <w:proofErr w:type="gramStart"/>
      <w:r w:rsidR="00FE7353" w:rsidRPr="00C04083">
        <w:rPr>
          <w:rFonts w:ascii="Arial" w:hAnsi="Arial" w:cs="Arial"/>
          <w:highlight w:val="yellow"/>
        </w:rPr>
        <w:t>July  23</w:t>
      </w:r>
      <w:proofErr w:type="gramEnd"/>
      <w:r w:rsidR="00FE7353" w:rsidRPr="00C04083">
        <w:rPr>
          <w:rFonts w:ascii="Arial" w:hAnsi="Arial" w:cs="Arial"/>
          <w:highlight w:val="yellow"/>
        </w:rPr>
        <w:t xml:space="preserve"> Coordinator – Pope-jurisdiction of the air</w:t>
      </w:r>
    </w:p>
    <w:p w14:paraId="1EF7B947" w14:textId="63F6B50C" w:rsidR="00F16F75" w:rsidRDefault="00F16F75" w:rsidP="00FE7353">
      <w:pPr>
        <w:pStyle w:val="ListParagraph"/>
        <w:ind w:left="1080"/>
        <w:rPr>
          <w:rFonts w:ascii="Arial" w:hAnsi="Arial" w:cs="Arial"/>
        </w:rPr>
      </w:pPr>
    </w:p>
    <w:p w14:paraId="677EB6C1" w14:textId="06319DB1" w:rsidR="00F16F75" w:rsidRDefault="00F16F75" w:rsidP="00F16F75"/>
    <w:p w14:paraId="63EE1B0C" w14:textId="117E0955" w:rsidR="00F16F75" w:rsidRDefault="00F16F75" w:rsidP="001D1719">
      <w:pPr>
        <w:rPr>
          <w:rFonts w:asciiTheme="majorHAnsi" w:eastAsiaTheme="majorEastAsia" w:hAnsiTheme="majorHAnsi" w:cstheme="majorBidi"/>
          <w:b/>
          <w:bCs/>
          <w:color w:val="2F5496" w:themeColor="accent1" w:themeShade="BF"/>
          <w:sz w:val="40"/>
          <w:szCs w:val="40"/>
        </w:rPr>
      </w:pPr>
    </w:p>
    <w:p w14:paraId="51D8496E" w14:textId="77777777" w:rsidR="00F16F75" w:rsidRDefault="00F16F75" w:rsidP="001D1719"/>
    <w:p w14:paraId="4F36C9AE" w14:textId="0228B806" w:rsidR="00C21B39" w:rsidRPr="001D1719" w:rsidRDefault="00C21B39" w:rsidP="001D1719"/>
    <w:p w14:paraId="0A3F91D1" w14:textId="6BD4FDAF" w:rsidR="006033E4" w:rsidRPr="001D1719" w:rsidRDefault="006033E4"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033FD383" w14:textId="0EFA9DBA" w:rsidR="001D1719" w:rsidRPr="001D1719" w:rsidRDefault="001D1719" w:rsidP="001D1719">
      <w:pPr>
        <w:spacing w:after="0" w:line="233" w:lineRule="auto"/>
        <w:ind w:left="10" w:hanging="370"/>
        <w:jc w:val="both"/>
        <w:rPr>
          <w:rFonts w:ascii="Times New Roman" w:eastAsia="Times New Roman" w:hAnsi="Times New Roman" w:cs="Times New Roman"/>
          <w:color w:val="231F20"/>
        </w:rPr>
      </w:pPr>
    </w:p>
    <w:p w14:paraId="42A206B5" w14:textId="48CF623D" w:rsidR="001D1719" w:rsidRDefault="001D1719" w:rsidP="001D1719">
      <w:pPr>
        <w:spacing w:after="0" w:line="233" w:lineRule="auto"/>
        <w:ind w:left="10" w:hanging="370"/>
        <w:rPr>
          <w:rFonts w:ascii="Times New Roman" w:eastAsia="Times New Roman" w:hAnsi="Times New Roman" w:cs="Times New Roman"/>
          <w:color w:val="231F20"/>
        </w:rPr>
      </w:pPr>
    </w:p>
    <w:p w14:paraId="51FD85CE" w14:textId="77777777" w:rsidR="009F1E2E" w:rsidRDefault="009F1E2E" w:rsidP="006033E4">
      <w:pPr>
        <w:spacing w:after="0" w:line="233" w:lineRule="auto"/>
        <w:ind w:left="10" w:hanging="10"/>
        <w:rPr>
          <w:rFonts w:ascii="Times New Roman" w:eastAsia="Times New Roman" w:hAnsi="Times New Roman" w:cs="Times New Roman"/>
          <w:color w:val="231F20"/>
        </w:rPr>
      </w:pPr>
    </w:p>
    <w:p w14:paraId="41235AA7"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2BE660C4"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6700C124"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627EAFB0"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07F9B2CE"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52B019A4"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251B1206" w14:textId="085F0B00" w:rsidR="009F1E2E" w:rsidRDefault="009F1E2E" w:rsidP="001D1719">
      <w:pPr>
        <w:spacing w:after="0" w:line="233" w:lineRule="auto"/>
        <w:ind w:left="10" w:hanging="370"/>
        <w:rPr>
          <w:rFonts w:ascii="Times New Roman" w:eastAsia="Times New Roman" w:hAnsi="Times New Roman" w:cs="Times New Roman"/>
          <w:color w:val="231F20"/>
        </w:rPr>
      </w:pPr>
    </w:p>
    <w:p w14:paraId="696677B3"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66490B56"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07FF6737"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7C9401D0"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75A3E12B" w14:textId="30DDB0B3" w:rsidR="009F1E2E" w:rsidRDefault="009F1E2E" w:rsidP="001D1719">
      <w:pPr>
        <w:spacing w:after="0" w:line="233" w:lineRule="auto"/>
        <w:ind w:left="10" w:hanging="370"/>
        <w:rPr>
          <w:rFonts w:ascii="Times New Roman" w:eastAsia="Times New Roman" w:hAnsi="Times New Roman" w:cs="Times New Roman"/>
          <w:color w:val="231F20"/>
        </w:rPr>
      </w:pPr>
    </w:p>
    <w:p w14:paraId="75FBD69D" w14:textId="4B5153C6" w:rsidR="009F1E2E" w:rsidRDefault="009F1E2E" w:rsidP="001D1719">
      <w:pPr>
        <w:spacing w:after="0" w:line="233" w:lineRule="auto"/>
        <w:ind w:left="10" w:hanging="370"/>
        <w:rPr>
          <w:rFonts w:ascii="Times New Roman" w:eastAsia="Times New Roman" w:hAnsi="Times New Roman" w:cs="Times New Roman"/>
          <w:color w:val="231F20"/>
        </w:rPr>
      </w:pPr>
    </w:p>
    <w:p w14:paraId="5912966D"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2C0FD422" w14:textId="3B9119CD" w:rsidR="009F1E2E" w:rsidRDefault="009F1E2E" w:rsidP="001D1719">
      <w:pPr>
        <w:spacing w:after="0" w:line="233" w:lineRule="auto"/>
        <w:ind w:left="10" w:hanging="370"/>
        <w:rPr>
          <w:rFonts w:ascii="Times New Roman" w:eastAsia="Times New Roman" w:hAnsi="Times New Roman" w:cs="Times New Roman"/>
          <w:color w:val="231F20"/>
        </w:rPr>
      </w:pPr>
    </w:p>
    <w:p w14:paraId="51C518C1" w14:textId="52A2B347" w:rsidR="009F1E2E" w:rsidRDefault="009F1E2E" w:rsidP="001D1719">
      <w:pPr>
        <w:spacing w:after="0" w:line="233" w:lineRule="auto"/>
        <w:ind w:left="10" w:hanging="370"/>
        <w:rPr>
          <w:rFonts w:ascii="Times New Roman" w:eastAsia="Times New Roman" w:hAnsi="Times New Roman" w:cs="Times New Roman"/>
          <w:color w:val="231F20"/>
        </w:rPr>
      </w:pPr>
    </w:p>
    <w:p w14:paraId="3DC80EE2"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545DBCA0"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p>
    <w:p w14:paraId="2B1A359F"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hyperlink r:id="rId10" w:history="1">
        <w:r w:rsidRPr="00C556C5">
          <w:rPr>
            <w:rFonts w:ascii="Times New Roman" w:eastAsia="Times New Roman" w:hAnsi="Times New Roman" w:cs="Times New Roman"/>
            <w:color w:val="538135" w:themeColor="accent6" w:themeShade="BF"/>
            <w:u w:val="single"/>
          </w:rPr>
          <w:t>https://searchannavonreitz.americanstatenationals.org/wp-content/uploads/2023/11/Article-4463.-Federalism-1.0.pdf</w:t>
        </w:r>
      </w:hyperlink>
      <w:r w:rsidRPr="00C556C5">
        <w:rPr>
          <w:rFonts w:ascii="Times New Roman" w:eastAsia="Times New Roman" w:hAnsi="Times New Roman" w:cs="Times New Roman"/>
          <w:color w:val="538135" w:themeColor="accent6" w:themeShade="BF"/>
        </w:rPr>
        <w:t xml:space="preserve"> </w:t>
      </w:r>
    </w:p>
    <w:p w14:paraId="2787D307"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p>
    <w:p w14:paraId="20B78B36"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p>
    <w:p w14:paraId="3C645E06"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"Federalism is a system of government in which the same a State of the Union is controlled by two or more levels of government. Generally, an overarching national government is responsible for broader governance of larger territorial areas, while the smaller subdivisions, states, and cities govern the issues of local concern. Both the national government and the smaller political subdivisions have the power to make laws and both have a certain level of autonomy from each other."</w:t>
      </w:r>
    </w:p>
    <w:p w14:paraId="7177E9FD"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p>
    <w:p w14:paraId="205878A3"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p>
    <w:p w14:paraId="7D18C414"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Please take yourselves back to the situation that prevailed at the time that this country and its government was</w:t>
      </w:r>
    </w:p>
    <w:p w14:paraId="3A271C51"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being organized.</w:t>
      </w:r>
    </w:p>
    <w:p w14:paraId="09761C61"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Our country was populated by a variety of nations. From the beginning, we have had Native Nations, and we</w:t>
      </w:r>
    </w:p>
    <w:p w14:paraId="132B7D9F"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have had various European, African, South American, Asian, Australian, and even Pacific Islander nations</w:t>
      </w:r>
    </w:p>
    <w:p w14:paraId="067F0213"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populating our land and soil.</w:t>
      </w:r>
    </w:p>
    <w:p w14:paraId="517F470D"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How then, to make a single Nation out of this polyglot of separate national (formerly colonial) interests? It's like</w:t>
      </w:r>
    </w:p>
    <w:p w14:paraId="1AD5A7C0"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a Crazy Quilt.</w:t>
      </w:r>
    </w:p>
    <w:p w14:paraId="1191250E"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Dutch colonists in Pennsylvania still owing allegiance and paying taxes to their European Monarchs, British</w:t>
      </w:r>
    </w:p>
    <w:p w14:paraId="08473553"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colonists doing the same with respect to the British Monarch, Africans still owing allegiance to their Sultans and</w:t>
      </w:r>
    </w:p>
    <w:p w14:paraId="2ED55D36"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Kings, Natives owing allegiance to their tribal nations, people in Maryland, Delaware, and throughout the</w:t>
      </w:r>
    </w:p>
    <w:p w14:paraId="4A65B2F7"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Eastern Seaboard owing allegiance to the Holy Roman Empire and the Pope, Chinese, Japanese, Australian,</w:t>
      </w:r>
    </w:p>
    <w:p w14:paraId="3A8F791C"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and Pacific Islanders on the West Coast all owing allegiance to their respective home nations and</w:t>
      </w:r>
    </w:p>
    <w:p w14:paraId="2D25F6AC"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governments.</w:t>
      </w:r>
    </w:p>
    <w:p w14:paraId="2474F39C"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How could we possibly forestall constant interference in our affairs from European and other Governments</w:t>
      </w:r>
    </w:p>
    <w:p w14:paraId="35B27A52"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coming in here and claiming bits and pieces of our States as property belonging to their subjects?</w:t>
      </w:r>
    </w:p>
    <w:p w14:paraId="1B0B5CAE"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Page 2 of 3</w:t>
      </w:r>
    </w:p>
    <w:p w14:paraId="1DEF3E3A"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The answer our Forefathers worked out was to vest our National Interests --- our Soil Jurisdiction --- in the</w:t>
      </w:r>
    </w:p>
    <w:p w14:paraId="7E3307B1"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Counties, and separate the Counties off from the hurly-burly of international politics, which was vested at the</w:t>
      </w:r>
    </w:p>
    <w:p w14:paraId="06BAFC3A"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State level in this country.</w:t>
      </w:r>
    </w:p>
    <w:p w14:paraId="4E6AF857"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lastRenderedPageBreak/>
        <w:t>This prevented international interests from coming in and "peeling" away our Counties via referendums of</w:t>
      </w:r>
    </w:p>
    <w:p w14:paraId="78C5EF14"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people having prior allegiances to these foreign governments.</w:t>
      </w:r>
    </w:p>
    <w:p w14:paraId="5C71CB6C"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Instead, these foreign governments were restricted to interactions at the State level, and couldn't access the</w:t>
      </w:r>
    </w:p>
    <w:p w14:paraId="1495E380"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Counties holding our joint National Interests outside of international jurisdiction.</w:t>
      </w:r>
    </w:p>
    <w:p w14:paraId="5545633D"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This was called "American Isolationism" long before this same phrase was applied to trade policies.</w:t>
      </w:r>
    </w:p>
    <w:p w14:paraId="61FD0EC6"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The Dutch, British, French, Italian, German, and other Monarchies were unable to attach to or attack or convert</w:t>
      </w:r>
    </w:p>
    <w:p w14:paraId="442CA62F"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 xml:space="preserve">our </w:t>
      </w:r>
      <w:proofErr w:type="gramStart"/>
      <w:r w:rsidRPr="00C556C5">
        <w:rPr>
          <w:rFonts w:ascii="Times New Roman" w:eastAsia="Times New Roman" w:hAnsi="Times New Roman" w:cs="Times New Roman"/>
          <w:color w:val="538135" w:themeColor="accent6" w:themeShade="BF"/>
        </w:rPr>
        <w:t>National</w:t>
      </w:r>
      <w:proofErr w:type="gramEnd"/>
      <w:r w:rsidRPr="00C556C5">
        <w:rPr>
          <w:rFonts w:ascii="Times New Roman" w:eastAsia="Times New Roman" w:hAnsi="Times New Roman" w:cs="Times New Roman"/>
          <w:color w:val="538135" w:themeColor="accent6" w:themeShade="BF"/>
        </w:rPr>
        <w:t xml:space="preserve"> level of government, because the National Government vested in our physical Counties and living</w:t>
      </w:r>
    </w:p>
    <w:p w14:paraId="7FF03442"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 xml:space="preserve">people </w:t>
      </w:r>
      <w:proofErr w:type="gramStart"/>
      <w:r w:rsidRPr="00C556C5">
        <w:rPr>
          <w:rFonts w:ascii="Times New Roman" w:eastAsia="Times New Roman" w:hAnsi="Times New Roman" w:cs="Times New Roman"/>
          <w:color w:val="538135" w:themeColor="accent6" w:themeShade="BF"/>
        </w:rPr>
        <w:t>was</w:t>
      </w:r>
      <w:proofErr w:type="gramEnd"/>
      <w:r w:rsidRPr="00C556C5">
        <w:rPr>
          <w:rFonts w:ascii="Times New Roman" w:eastAsia="Times New Roman" w:hAnsi="Times New Roman" w:cs="Times New Roman"/>
          <w:color w:val="538135" w:themeColor="accent6" w:themeShade="BF"/>
        </w:rPr>
        <w:t xml:space="preserve"> isolated from our International State jurisdiction.</w:t>
      </w:r>
    </w:p>
    <w:p w14:paraId="3D11CA5A"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p>
    <w:p w14:paraId="6E8CBAA1"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p>
    <w:p w14:paraId="27E0ADD2"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They couldn't get through the State "door" to reach our Counties.</w:t>
      </w:r>
    </w:p>
    <w:p w14:paraId="71792A87"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By the same token, our Counties couldn't get past the State to interact with all the foreign governments that</w:t>
      </w:r>
    </w:p>
    <w:p w14:paraId="506163B2"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had a prior interest.</w:t>
      </w:r>
    </w:p>
    <w:p w14:paraId="433A77CF"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In this way, and by a process of individual declaration, Americans claimed and inherited all the land and all the</w:t>
      </w:r>
    </w:p>
    <w:p w14:paraId="3513195D"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soil of this country, no matter what nationality they originally had.</w:t>
      </w:r>
    </w:p>
    <w:p w14:paraId="38C0E478"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This is just as true of Dutch settlers as French, as true for British colonists as Algonquin natives. We were all</w:t>
      </w:r>
    </w:p>
    <w:p w14:paraId="5B09A7B5"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 xml:space="preserve">brought together via this "exceptional" investiture of our </w:t>
      </w:r>
      <w:proofErr w:type="gramStart"/>
      <w:r w:rsidRPr="00C556C5">
        <w:rPr>
          <w:rFonts w:ascii="Times New Roman" w:eastAsia="Times New Roman" w:hAnsi="Times New Roman" w:cs="Times New Roman"/>
          <w:color w:val="538135" w:themeColor="accent6" w:themeShade="BF"/>
        </w:rPr>
        <w:t>National</w:t>
      </w:r>
      <w:proofErr w:type="gramEnd"/>
      <w:r w:rsidRPr="00C556C5">
        <w:rPr>
          <w:rFonts w:ascii="Times New Roman" w:eastAsia="Times New Roman" w:hAnsi="Times New Roman" w:cs="Times New Roman"/>
          <w:color w:val="538135" w:themeColor="accent6" w:themeShade="BF"/>
        </w:rPr>
        <w:t xml:space="preserve"> soil jurisdiction in the physically defined</w:t>
      </w:r>
    </w:p>
    <w:p w14:paraId="1C73BBF9"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Counties.</w:t>
      </w:r>
    </w:p>
    <w:p w14:paraId="1EFF048B"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Here, within the borders of our physically defined Counties, we all have equal standing and control of our daily</w:t>
      </w:r>
    </w:p>
    <w:p w14:paraId="385E0E1B"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lives and possession of our property interests.</w:t>
      </w:r>
    </w:p>
    <w:p w14:paraId="0B4FF1D6"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The over 3,000 physically defined Counties represent our National Government and they, together, represent</w:t>
      </w:r>
    </w:p>
    <w:p w14:paraId="14FD51EC"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the physically defined State's International Government.</w:t>
      </w:r>
    </w:p>
    <w:p w14:paraId="553C8088"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Our Counties share designated portions of the same land with their associated physically-defined State of the</w:t>
      </w:r>
    </w:p>
    <w:p w14:paraId="0D1BCB49"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Union, which occupies and populates the international jurisdictions belonging to each State.</w:t>
      </w:r>
    </w:p>
    <w:p w14:paraId="7E5255E1"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 xml:space="preserve">Thus, Wisconsinites derive their nationality from their State of the Union in international terms, and derive </w:t>
      </w:r>
      <w:proofErr w:type="gramStart"/>
      <w:r w:rsidRPr="00C556C5">
        <w:rPr>
          <w:rFonts w:ascii="Times New Roman" w:eastAsia="Times New Roman" w:hAnsi="Times New Roman" w:cs="Times New Roman"/>
          <w:color w:val="538135" w:themeColor="accent6" w:themeShade="BF"/>
        </w:rPr>
        <w:t>their</w:t>
      </w:r>
      <w:proofErr w:type="gramEnd"/>
    </w:p>
    <w:p w14:paraId="37B598F1"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 xml:space="preserve">sovereignty as a national of their </w:t>
      </w:r>
      <w:proofErr w:type="gramStart"/>
      <w:r w:rsidRPr="00C556C5">
        <w:rPr>
          <w:rFonts w:ascii="Times New Roman" w:eastAsia="Times New Roman" w:hAnsi="Times New Roman" w:cs="Times New Roman"/>
          <w:color w:val="538135" w:themeColor="accent6" w:themeShade="BF"/>
        </w:rPr>
        <w:t>County's</w:t>
      </w:r>
      <w:proofErr w:type="gramEnd"/>
      <w:r w:rsidRPr="00C556C5">
        <w:rPr>
          <w:rFonts w:ascii="Times New Roman" w:eastAsia="Times New Roman" w:hAnsi="Times New Roman" w:cs="Times New Roman"/>
          <w:color w:val="538135" w:themeColor="accent6" w:themeShade="BF"/>
        </w:rPr>
        <w:t xml:space="preserve"> soil jurisdiction.</w:t>
      </w:r>
    </w:p>
    <w:p w14:paraId="4CB9274C"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This is the first level of "Federalism" defining our country's government</w:t>
      </w:r>
    </w:p>
    <w:p w14:paraId="76256EF7"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p>
    <w:p w14:paraId="151EEA33"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The National soil jurisdiction of each physically defined County is wedded to the international land and sea</w:t>
      </w:r>
    </w:p>
    <w:p w14:paraId="5E0B72BA"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jurisdictions of the associated physically-defined State of the Union.</w:t>
      </w:r>
    </w:p>
    <w:p w14:paraId="783D3F5B"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Most countries are organized so that Federalism occurs only between the international jurisdictions of land and</w:t>
      </w:r>
    </w:p>
    <w:p w14:paraId="60B47493"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sea and the global jurisdiction of the air.</w:t>
      </w:r>
    </w:p>
    <w:p w14:paraId="05E9289D"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lastRenderedPageBreak/>
        <w:t>Picture the air encircling the globe. Then picture the land masses separated from the expanses of the sea.</w:t>
      </w:r>
    </w:p>
    <w:p w14:paraId="5CC7B027"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Obviously, you can touch the global air jurisdiction from either the land or the sea, however, when you do so,</w:t>
      </w:r>
    </w:p>
    <w:p w14:paraId="73BDACF2"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different laws apply and different authorities as well.</w:t>
      </w:r>
    </w:p>
    <w:p w14:paraId="4EA0A584"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When you access the global jurisdiction of the air from the sea, you are obliged to operate in the realm of</w:t>
      </w:r>
    </w:p>
    <w:p w14:paraId="03FA9E7C"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Maritime Commerce. When you access the global jurisdiction of the air from the land, you are obliged to</w:t>
      </w:r>
    </w:p>
    <w:p w14:paraId="409EB33E"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operate in the venue of Global Commerce.</w:t>
      </w:r>
    </w:p>
    <w:p w14:paraId="234F3435"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Federalism between land and air, and sea and air, results in our States of the Union being able to operate in</w:t>
      </w:r>
    </w:p>
    <w:p w14:paraId="30929133"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either Global or Maritime Commerce and all of our living people can likewise operate as either a Lawful Person</w:t>
      </w:r>
    </w:p>
    <w:p w14:paraId="01D910FF"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 xml:space="preserve">accessing the Land-Air jurisdiction of Global Commerce, or as a Legal Person accessing the </w:t>
      </w:r>
      <w:proofErr w:type="spellStart"/>
      <w:r w:rsidRPr="00C556C5">
        <w:rPr>
          <w:rFonts w:ascii="Times New Roman" w:eastAsia="Times New Roman" w:hAnsi="Times New Roman" w:cs="Times New Roman"/>
          <w:color w:val="538135" w:themeColor="accent6" w:themeShade="BF"/>
        </w:rPr>
        <w:t>SeaAir</w:t>
      </w:r>
      <w:proofErr w:type="spellEnd"/>
      <w:r w:rsidRPr="00C556C5">
        <w:rPr>
          <w:rFonts w:ascii="Times New Roman" w:eastAsia="Times New Roman" w:hAnsi="Times New Roman" w:cs="Times New Roman"/>
          <w:color w:val="538135" w:themeColor="accent6" w:themeShade="BF"/>
        </w:rPr>
        <w:t xml:space="preserve"> jurisdiction of Maritime Commerce.</w:t>
      </w:r>
    </w:p>
    <w:p w14:paraId="7F6DB457"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proofErr w:type="gramStart"/>
      <w:r w:rsidRPr="00C556C5">
        <w:rPr>
          <w:rFonts w:ascii="Times New Roman" w:eastAsia="Times New Roman" w:hAnsi="Times New Roman" w:cs="Times New Roman"/>
          <w:color w:val="538135" w:themeColor="accent6" w:themeShade="BF"/>
        </w:rPr>
        <w:t>So</w:t>
      </w:r>
      <w:proofErr w:type="gramEnd"/>
      <w:r w:rsidRPr="00C556C5">
        <w:rPr>
          <w:rFonts w:ascii="Times New Roman" w:eastAsia="Times New Roman" w:hAnsi="Times New Roman" w:cs="Times New Roman"/>
          <w:color w:val="538135" w:themeColor="accent6" w:themeShade="BF"/>
        </w:rPr>
        <w:t xml:space="preserve"> Americans have three levels of Federalism while most countries have only two:</w:t>
      </w:r>
    </w:p>
    <w:p w14:paraId="2EAC662B" w14:textId="180A37F2"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We have National/International federalism between our physically-defined Counties and States, and</w:t>
      </w:r>
    </w:p>
    <w:p w14:paraId="26D85411" w14:textId="231767D9"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International/Global federalism between both Land/Global and Sea/Global jurisdictions.</w:t>
      </w:r>
    </w:p>
    <w:p w14:paraId="541DDED9"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Page 3 of 3</w:t>
      </w:r>
    </w:p>
    <w:p w14:paraId="18FB2066" w14:textId="00C984FC"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This is the result of the brilliant answer our Forefathers implemented as a way to keep foreign interests from</w:t>
      </w:r>
    </w:p>
    <w:p w14:paraId="75169C4D" w14:textId="59E50305"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interfering in our new country and keep them from continuing to promote colonial interests here.</w:t>
      </w:r>
    </w:p>
    <w:p w14:paraId="7F773F76" w14:textId="09228E7E"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This dual layer of Federalism continues to protect our people and our country to this day, providing a bulwark</w:t>
      </w:r>
    </w:p>
    <w:p w14:paraId="1CCA9E0F" w14:textId="7120A935"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to enable local government and self-determination to triumph over the most sophisticated wiles of the old</w:t>
      </w:r>
    </w:p>
    <w:p w14:paraId="241E7999"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European Monarchies and Papal State executives.</w:t>
      </w:r>
    </w:p>
    <w:p w14:paraId="402B9562"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p>
    <w:p w14:paraId="630EB048"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The Cornell Law definition of Federalism is wonderful and succinct, except that it refers only to "territorial"</w:t>
      </w:r>
    </w:p>
    <w:p w14:paraId="458DB8A3" w14:textId="189CF31C"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Federalism, as it is practiced in the rest of the world --- meaning Land-Air or Sea-Air Federalism, and not the</w:t>
      </w:r>
    </w:p>
    <w:p w14:paraId="68F11011" w14:textId="4F7DADE5"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non-territorial or extra-territorial Federalism of our country and its County-State Federalism.</w:t>
      </w:r>
    </w:p>
    <w:p w14:paraId="030247A1"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Ironically, it is precisely this latter and lesser-known form of "federalism" that has enabled our country to</w:t>
      </w:r>
    </w:p>
    <w:p w14:paraId="09828ABD"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withstand decades of violence and impersonation and breach of trust.</w:t>
      </w:r>
    </w:p>
    <w:p w14:paraId="70111E52" w14:textId="1DB98102"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Always remember that many nations may peacefully live on the same land and soil, but at the end of the day,</w:t>
      </w:r>
    </w:p>
    <w:p w14:paraId="5BC52052" w14:textId="77777777"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both land and soil are only possessed by the living people of each country--- all of us, together.</w:t>
      </w:r>
    </w:p>
    <w:p w14:paraId="3475D41D" w14:textId="63B96FC3" w:rsidR="00BB36AA" w:rsidRPr="00C556C5"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In this way, we find our inheritance intact, our lives secured, and one nation formed out of many: e pluribus</w:t>
      </w:r>
    </w:p>
    <w:p w14:paraId="27572CB6" w14:textId="443F8C94" w:rsidR="00BB36AA" w:rsidRDefault="00BB36AA" w:rsidP="00BB36AA">
      <w:pPr>
        <w:spacing w:after="0" w:line="233" w:lineRule="auto"/>
        <w:ind w:left="370" w:hanging="370"/>
        <w:rPr>
          <w:rFonts w:ascii="Times New Roman" w:eastAsia="Times New Roman" w:hAnsi="Times New Roman" w:cs="Times New Roman"/>
          <w:color w:val="538135" w:themeColor="accent6" w:themeShade="BF"/>
        </w:rPr>
      </w:pPr>
      <w:r w:rsidRPr="00C556C5">
        <w:rPr>
          <w:rFonts w:ascii="Times New Roman" w:eastAsia="Times New Roman" w:hAnsi="Times New Roman" w:cs="Times New Roman"/>
          <w:color w:val="538135" w:themeColor="accent6" w:themeShade="BF"/>
        </w:rPr>
        <w:t>unum.</w:t>
      </w:r>
    </w:p>
    <w:p w14:paraId="0511DDBF" w14:textId="77777777" w:rsidR="00A50D9E" w:rsidRPr="00C556C5" w:rsidRDefault="00A50D9E" w:rsidP="00BB36AA">
      <w:pPr>
        <w:spacing w:after="0" w:line="233" w:lineRule="auto"/>
        <w:ind w:left="370" w:hanging="370"/>
        <w:rPr>
          <w:rFonts w:ascii="Times New Roman" w:eastAsia="Times New Roman" w:hAnsi="Times New Roman" w:cs="Times New Roman"/>
          <w:color w:val="538135" w:themeColor="accent6" w:themeShade="BF"/>
        </w:rPr>
      </w:pPr>
    </w:p>
    <w:p w14:paraId="6AFD0235" w14:textId="77777777" w:rsidR="00A50D9E" w:rsidRPr="00A527BC" w:rsidRDefault="00A50D9E" w:rsidP="00A50D9E">
      <w:pPr>
        <w:pStyle w:val="NoSpacing"/>
        <w:rPr>
          <w:color w:val="EE0000"/>
        </w:rPr>
      </w:pPr>
      <w:hyperlink r:id="rId11" w:history="1">
        <w:r w:rsidRPr="00A527BC">
          <w:rPr>
            <w:rStyle w:val="Hyperlink"/>
            <w:color w:val="EE0000"/>
          </w:rPr>
          <w:t>https://searchannavonreitz.americanstatenationals.org/wp-content/uploads/2023/11/Article-4463.-Federalism-1.0.pdf</w:t>
        </w:r>
      </w:hyperlink>
    </w:p>
    <w:p w14:paraId="074A8A7E" w14:textId="77777777" w:rsidR="00A50D9E" w:rsidRPr="00A527BC" w:rsidRDefault="00A50D9E" w:rsidP="00A50D9E">
      <w:pPr>
        <w:pStyle w:val="NoSpacing"/>
        <w:rPr>
          <w:color w:val="EE0000"/>
        </w:rPr>
      </w:pPr>
    </w:p>
    <w:p w14:paraId="51AFB227" w14:textId="77777777" w:rsidR="00A50D9E" w:rsidRPr="00A527BC" w:rsidRDefault="00A50D9E" w:rsidP="00A50D9E">
      <w:pPr>
        <w:pStyle w:val="NoSpacing"/>
        <w:rPr>
          <w:color w:val="EE0000"/>
        </w:rPr>
      </w:pPr>
      <w:r w:rsidRPr="00A527BC">
        <w:rPr>
          <w:color w:val="EE0000"/>
        </w:rPr>
        <w:lastRenderedPageBreak/>
        <w:t>The answer our Forefathers worked out was to vest our National Interests --- our Soil Jurisdiction --- in the</w:t>
      </w:r>
      <w:r>
        <w:rPr>
          <w:color w:val="EE0000"/>
        </w:rPr>
        <w:t xml:space="preserve"> </w:t>
      </w:r>
      <w:r w:rsidRPr="00A527BC">
        <w:rPr>
          <w:color w:val="EE0000"/>
        </w:rPr>
        <w:t>Counties, and separate the Counties off from the hurly-burly of international politics, which was vested at the</w:t>
      </w:r>
    </w:p>
    <w:p w14:paraId="5C526CB7" w14:textId="77777777" w:rsidR="00A50D9E" w:rsidRPr="00A527BC" w:rsidRDefault="00A50D9E" w:rsidP="00A50D9E">
      <w:pPr>
        <w:pStyle w:val="NoSpacing"/>
        <w:rPr>
          <w:color w:val="EE0000"/>
        </w:rPr>
      </w:pPr>
      <w:r w:rsidRPr="00A527BC">
        <w:rPr>
          <w:color w:val="EE0000"/>
        </w:rPr>
        <w:t>State level in this country.</w:t>
      </w:r>
    </w:p>
    <w:p w14:paraId="61218D8F" w14:textId="77777777" w:rsidR="00A50D9E" w:rsidRPr="00A527BC" w:rsidRDefault="00A50D9E" w:rsidP="00A50D9E">
      <w:pPr>
        <w:pStyle w:val="NoSpacing"/>
        <w:rPr>
          <w:color w:val="EE0000"/>
        </w:rPr>
      </w:pPr>
      <w:r w:rsidRPr="00A527BC">
        <w:rPr>
          <w:color w:val="EE0000"/>
        </w:rPr>
        <w:t>This prevented international interests from coming in and "peeling" away our Counties via referendums of</w:t>
      </w:r>
      <w:r>
        <w:rPr>
          <w:color w:val="EE0000"/>
        </w:rPr>
        <w:t xml:space="preserve"> </w:t>
      </w:r>
      <w:r w:rsidRPr="00A527BC">
        <w:rPr>
          <w:color w:val="EE0000"/>
        </w:rPr>
        <w:t>people having prior allegiances to these foreign governments.</w:t>
      </w:r>
    </w:p>
    <w:p w14:paraId="5F40820F" w14:textId="77777777" w:rsidR="00A50D9E" w:rsidRPr="00A527BC" w:rsidRDefault="00A50D9E" w:rsidP="00A50D9E">
      <w:pPr>
        <w:pStyle w:val="NoSpacing"/>
        <w:rPr>
          <w:color w:val="EE0000"/>
        </w:rPr>
      </w:pPr>
      <w:r w:rsidRPr="00A527BC">
        <w:rPr>
          <w:color w:val="EE0000"/>
        </w:rPr>
        <w:t>Instead, these foreign governments were restricted to interactions at the State level, and couldn't access the</w:t>
      </w:r>
      <w:r>
        <w:rPr>
          <w:color w:val="EE0000"/>
        </w:rPr>
        <w:t xml:space="preserve"> </w:t>
      </w:r>
      <w:r w:rsidRPr="00A527BC">
        <w:rPr>
          <w:color w:val="EE0000"/>
        </w:rPr>
        <w:t>Counties holding our joint National Interests outside of international jurisdiction.</w:t>
      </w:r>
    </w:p>
    <w:p w14:paraId="48CA74DB" w14:textId="77777777" w:rsidR="00A50D9E" w:rsidRPr="00A527BC" w:rsidRDefault="00A50D9E" w:rsidP="00A50D9E">
      <w:pPr>
        <w:pStyle w:val="NoSpacing"/>
        <w:rPr>
          <w:color w:val="EE0000"/>
        </w:rPr>
      </w:pPr>
      <w:r w:rsidRPr="00A527BC">
        <w:rPr>
          <w:color w:val="EE0000"/>
        </w:rPr>
        <w:t>This was called "American Isolationism" long before this same phrase was applied to trade policies.</w:t>
      </w:r>
    </w:p>
    <w:p w14:paraId="19F1D59F" w14:textId="77777777" w:rsidR="00A50D9E" w:rsidRPr="00A527BC" w:rsidRDefault="00A50D9E" w:rsidP="00A50D9E">
      <w:pPr>
        <w:pStyle w:val="NoSpacing"/>
        <w:rPr>
          <w:color w:val="EE0000"/>
        </w:rPr>
      </w:pPr>
      <w:r w:rsidRPr="00A527BC">
        <w:rPr>
          <w:color w:val="EE0000"/>
        </w:rPr>
        <w:t>The Dutch, British, French, Italian, German, and other Monarchies were unable to attach to or attack or convert</w:t>
      </w:r>
    </w:p>
    <w:p w14:paraId="6D9CE2FD" w14:textId="77777777" w:rsidR="00A50D9E" w:rsidRPr="00A527BC" w:rsidRDefault="00A50D9E" w:rsidP="00A50D9E">
      <w:pPr>
        <w:pStyle w:val="NoSpacing"/>
        <w:rPr>
          <w:color w:val="EE0000"/>
        </w:rPr>
      </w:pPr>
      <w:r w:rsidRPr="00A527BC">
        <w:rPr>
          <w:color w:val="EE0000"/>
        </w:rPr>
        <w:t xml:space="preserve">our </w:t>
      </w:r>
      <w:proofErr w:type="gramStart"/>
      <w:r w:rsidRPr="00A527BC">
        <w:rPr>
          <w:color w:val="EE0000"/>
        </w:rPr>
        <w:t>National</w:t>
      </w:r>
      <w:proofErr w:type="gramEnd"/>
      <w:r w:rsidRPr="00A527BC">
        <w:rPr>
          <w:color w:val="EE0000"/>
        </w:rPr>
        <w:t xml:space="preserve"> level of government, because the National Government vested in our physical Counties and living</w:t>
      </w:r>
    </w:p>
    <w:p w14:paraId="36BD06E3" w14:textId="77777777" w:rsidR="00A50D9E" w:rsidRPr="00A527BC" w:rsidRDefault="00A50D9E" w:rsidP="00A50D9E">
      <w:pPr>
        <w:pStyle w:val="NoSpacing"/>
        <w:rPr>
          <w:color w:val="EE0000"/>
        </w:rPr>
      </w:pPr>
      <w:r w:rsidRPr="00A527BC">
        <w:rPr>
          <w:color w:val="EE0000"/>
        </w:rPr>
        <w:t xml:space="preserve">people </w:t>
      </w:r>
      <w:proofErr w:type="gramStart"/>
      <w:r w:rsidRPr="00A527BC">
        <w:rPr>
          <w:color w:val="EE0000"/>
        </w:rPr>
        <w:t>was</w:t>
      </w:r>
      <w:proofErr w:type="gramEnd"/>
      <w:r w:rsidRPr="00A527BC">
        <w:rPr>
          <w:color w:val="EE0000"/>
        </w:rPr>
        <w:t xml:space="preserve"> isolated from our International State jurisdiction.</w:t>
      </w:r>
    </w:p>
    <w:p w14:paraId="0CBDF96D" w14:textId="77777777" w:rsidR="00A50D9E" w:rsidRPr="00A527BC" w:rsidRDefault="00A50D9E" w:rsidP="00A50D9E">
      <w:pPr>
        <w:pStyle w:val="NoSpacing"/>
        <w:rPr>
          <w:color w:val="EE0000"/>
        </w:rPr>
      </w:pPr>
      <w:r w:rsidRPr="00A527BC">
        <w:rPr>
          <w:color w:val="EE0000"/>
        </w:rPr>
        <w:t>They couldn't get through the State "door" to reach our Counties.</w:t>
      </w:r>
    </w:p>
    <w:p w14:paraId="6F167E98" w14:textId="77777777" w:rsidR="00A50D9E" w:rsidRPr="00A527BC" w:rsidRDefault="00A50D9E" w:rsidP="00A50D9E">
      <w:pPr>
        <w:pStyle w:val="NoSpacing"/>
        <w:rPr>
          <w:color w:val="EE0000"/>
        </w:rPr>
      </w:pPr>
      <w:r w:rsidRPr="00A527BC">
        <w:rPr>
          <w:color w:val="EE0000"/>
        </w:rPr>
        <w:t>By the same token, our Counties couldn't get past the State to interact with all the foreign governments that</w:t>
      </w:r>
    </w:p>
    <w:p w14:paraId="4D038FAB" w14:textId="77777777" w:rsidR="00A50D9E" w:rsidRPr="00A527BC" w:rsidRDefault="00A50D9E" w:rsidP="00A50D9E">
      <w:pPr>
        <w:pStyle w:val="NoSpacing"/>
        <w:rPr>
          <w:color w:val="EE0000"/>
        </w:rPr>
      </w:pPr>
      <w:r w:rsidRPr="00A527BC">
        <w:rPr>
          <w:color w:val="EE0000"/>
        </w:rPr>
        <w:t>had a prior interest.</w:t>
      </w:r>
    </w:p>
    <w:p w14:paraId="1CAB761B" w14:textId="77777777" w:rsidR="00A50D9E" w:rsidRPr="00A527BC" w:rsidRDefault="00A50D9E" w:rsidP="00A50D9E">
      <w:pPr>
        <w:pStyle w:val="NoSpacing"/>
        <w:rPr>
          <w:color w:val="EE0000"/>
        </w:rPr>
      </w:pPr>
      <w:r w:rsidRPr="00A527BC">
        <w:rPr>
          <w:color w:val="EE0000"/>
        </w:rPr>
        <w:t>In this way, and by a process of individual declaration, Americans claimed and inherited all the land and all the</w:t>
      </w:r>
    </w:p>
    <w:p w14:paraId="78DE9B42" w14:textId="77777777" w:rsidR="00A50D9E" w:rsidRPr="00A527BC" w:rsidRDefault="00A50D9E" w:rsidP="00A50D9E">
      <w:pPr>
        <w:pStyle w:val="NoSpacing"/>
        <w:rPr>
          <w:color w:val="EE0000"/>
        </w:rPr>
      </w:pPr>
      <w:r w:rsidRPr="00A527BC">
        <w:rPr>
          <w:color w:val="EE0000"/>
        </w:rPr>
        <w:t>soil of this country, no matter what nationality they originally had.</w:t>
      </w:r>
    </w:p>
    <w:p w14:paraId="0EF72EB0" w14:textId="77777777" w:rsidR="00A50D9E" w:rsidRPr="00A527BC" w:rsidRDefault="00A50D9E" w:rsidP="00A50D9E">
      <w:pPr>
        <w:pStyle w:val="NoSpacing"/>
        <w:rPr>
          <w:color w:val="EE0000"/>
        </w:rPr>
      </w:pPr>
      <w:r w:rsidRPr="00A527BC">
        <w:rPr>
          <w:color w:val="EE0000"/>
        </w:rPr>
        <w:t>This is just as true of Dutch settlers as French, as true for British colonists as Algonquin natives. We were all</w:t>
      </w:r>
    </w:p>
    <w:p w14:paraId="3BC6C538" w14:textId="77777777" w:rsidR="00A50D9E" w:rsidRPr="00A527BC" w:rsidRDefault="00A50D9E" w:rsidP="00A50D9E">
      <w:pPr>
        <w:pStyle w:val="NoSpacing"/>
        <w:rPr>
          <w:color w:val="EE0000"/>
        </w:rPr>
      </w:pPr>
      <w:r w:rsidRPr="00A527BC">
        <w:rPr>
          <w:color w:val="EE0000"/>
        </w:rPr>
        <w:t xml:space="preserve">brought together via this "exceptional" investiture of our </w:t>
      </w:r>
      <w:proofErr w:type="gramStart"/>
      <w:r w:rsidRPr="00A527BC">
        <w:rPr>
          <w:color w:val="EE0000"/>
        </w:rPr>
        <w:t>National</w:t>
      </w:r>
      <w:proofErr w:type="gramEnd"/>
      <w:r w:rsidRPr="00A527BC">
        <w:rPr>
          <w:color w:val="EE0000"/>
        </w:rPr>
        <w:t xml:space="preserve"> soil jurisdiction in the physically defined</w:t>
      </w:r>
    </w:p>
    <w:p w14:paraId="5388C06C" w14:textId="77777777" w:rsidR="00A50D9E" w:rsidRPr="00A527BC" w:rsidRDefault="00A50D9E" w:rsidP="00A50D9E">
      <w:pPr>
        <w:pStyle w:val="NoSpacing"/>
        <w:rPr>
          <w:color w:val="EE0000"/>
        </w:rPr>
      </w:pPr>
      <w:r w:rsidRPr="00A527BC">
        <w:rPr>
          <w:color w:val="EE0000"/>
        </w:rPr>
        <w:t>Counties.</w:t>
      </w:r>
    </w:p>
    <w:p w14:paraId="404AC939" w14:textId="77777777" w:rsidR="00A50D9E" w:rsidRPr="00A527BC" w:rsidRDefault="00A50D9E" w:rsidP="00A50D9E">
      <w:pPr>
        <w:pStyle w:val="NoSpacing"/>
        <w:rPr>
          <w:color w:val="EE0000"/>
        </w:rPr>
      </w:pPr>
      <w:r w:rsidRPr="00A527BC">
        <w:rPr>
          <w:color w:val="EE0000"/>
        </w:rPr>
        <w:t>Here, within the borders of our physically defined Counties, we all have equal standing and control of our daily</w:t>
      </w:r>
    </w:p>
    <w:p w14:paraId="10166F52" w14:textId="77777777" w:rsidR="00A50D9E" w:rsidRPr="00A527BC" w:rsidRDefault="00A50D9E" w:rsidP="00A50D9E">
      <w:pPr>
        <w:pStyle w:val="NoSpacing"/>
        <w:rPr>
          <w:color w:val="EE0000"/>
        </w:rPr>
      </w:pPr>
      <w:r w:rsidRPr="00A527BC">
        <w:rPr>
          <w:color w:val="EE0000"/>
        </w:rPr>
        <w:t>lives and possession of our property interests.</w:t>
      </w:r>
    </w:p>
    <w:p w14:paraId="47B94793" w14:textId="77777777" w:rsidR="00A50D9E" w:rsidRPr="00A527BC" w:rsidRDefault="00A50D9E" w:rsidP="00A50D9E">
      <w:pPr>
        <w:pStyle w:val="NoSpacing"/>
        <w:rPr>
          <w:color w:val="EE0000"/>
        </w:rPr>
      </w:pPr>
      <w:r w:rsidRPr="00A527BC">
        <w:rPr>
          <w:color w:val="EE0000"/>
        </w:rPr>
        <w:t>The over 3,000 physically defined Counties represent our National Government and they, together, represent</w:t>
      </w:r>
    </w:p>
    <w:p w14:paraId="29FBA161" w14:textId="77777777" w:rsidR="00A50D9E" w:rsidRPr="00A527BC" w:rsidRDefault="00A50D9E" w:rsidP="00A50D9E">
      <w:pPr>
        <w:pStyle w:val="NoSpacing"/>
        <w:rPr>
          <w:color w:val="EE0000"/>
        </w:rPr>
      </w:pPr>
      <w:r w:rsidRPr="00A527BC">
        <w:rPr>
          <w:color w:val="EE0000"/>
        </w:rPr>
        <w:t>the physically defined State's International Government.</w:t>
      </w:r>
    </w:p>
    <w:p w14:paraId="356ACAF3" w14:textId="77777777" w:rsidR="00A50D9E" w:rsidRPr="00A527BC" w:rsidRDefault="00A50D9E" w:rsidP="00A50D9E">
      <w:pPr>
        <w:pStyle w:val="NoSpacing"/>
        <w:rPr>
          <w:color w:val="EE0000"/>
        </w:rPr>
      </w:pPr>
      <w:r w:rsidRPr="00A527BC">
        <w:rPr>
          <w:color w:val="EE0000"/>
        </w:rPr>
        <w:t>Our Counties share designated portions of the same land with their associated physically-defined State of the</w:t>
      </w:r>
    </w:p>
    <w:p w14:paraId="5CF89568" w14:textId="77777777" w:rsidR="00A50D9E" w:rsidRPr="00A527BC" w:rsidRDefault="00A50D9E" w:rsidP="00A50D9E">
      <w:pPr>
        <w:pStyle w:val="NoSpacing"/>
        <w:rPr>
          <w:color w:val="EE0000"/>
        </w:rPr>
      </w:pPr>
      <w:r w:rsidRPr="00A527BC">
        <w:rPr>
          <w:color w:val="EE0000"/>
        </w:rPr>
        <w:t>Union, which occupies and populates the international jurisdictions belonging to each State</w:t>
      </w:r>
    </w:p>
    <w:p w14:paraId="1F9353CD"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72D32546"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260933DD" w14:textId="77777777" w:rsidR="007B3B5C" w:rsidRDefault="007B3B5C" w:rsidP="007B3B5C">
      <w:pPr>
        <w:pStyle w:val="NoSpacing"/>
      </w:pPr>
      <w:r w:rsidRPr="002E33A3">
        <w:t>https://searchannavonreitz.americanstatenationals.org/wp-content/uploads/2023/11/Article-4473.-International-Public-Notice-Concerning-The-Preferential-Priority-Creditors.pdf</w:t>
      </w:r>
    </w:p>
    <w:p w14:paraId="4A177D07" w14:textId="77777777" w:rsidR="007B3B5C" w:rsidRDefault="007B3B5C" w:rsidP="007B3B5C">
      <w:pPr>
        <w:pStyle w:val="NoSpacing"/>
      </w:pPr>
    </w:p>
    <w:p w14:paraId="022443EC" w14:textId="77777777" w:rsidR="007B3B5C" w:rsidRDefault="007B3B5C" w:rsidP="007B3B5C">
      <w:pPr>
        <w:pStyle w:val="NoSpacing"/>
      </w:pPr>
      <w:r>
        <w:lastRenderedPageBreak/>
        <w:t>The United States (Unincorporated) and The United States of America (Unincorporated) are the National and International Governments of this country, respectively, supported by the living people and Lawful Persons thereof continuously since 1776.</w:t>
      </w:r>
    </w:p>
    <w:p w14:paraId="444E680F" w14:textId="77777777" w:rsidR="007B3B5C" w:rsidRDefault="007B3B5C" w:rsidP="007B3B5C">
      <w:pPr>
        <w:pStyle w:val="NoSpacing"/>
      </w:pPr>
      <w:r>
        <w:t>Our member States of the Union are instrumentalities of the sovereign principals referred to as "the free, sovereign, and independent states" of the United States in the Treaty of Paris (1783) and other Treaties resolving The War of Independence.</w:t>
      </w:r>
    </w:p>
    <w:p w14:paraId="0EFAF18E" w14:textId="77777777" w:rsidR="007B3B5C" w:rsidRDefault="007B3B5C" w:rsidP="007B3B5C">
      <w:pPr>
        <w:pStyle w:val="NoSpacing"/>
      </w:pPr>
      <w:r>
        <w:t>Our States are Unincorporated by definition and are not eligible for bankruptcy protection; they enjoy indemnity on the land and immunity on the soil and cannot be misconstrued as incorporated interests of any kind, now or at any time in the past.</w:t>
      </w:r>
    </w:p>
    <w:p w14:paraId="4C11807E" w14:textId="77777777" w:rsidR="007B3B5C" w:rsidRDefault="007B3B5C" w:rsidP="007B3B5C">
      <w:pPr>
        <w:pStyle w:val="NoSpacing"/>
      </w:pPr>
      <w:r>
        <w:t>Our States are complete, not inchoate, and are physically defined.</w:t>
      </w:r>
    </w:p>
    <w:p w14:paraId="567B4C8C" w14:textId="77777777" w:rsidR="007B3B5C" w:rsidRDefault="007B3B5C" w:rsidP="007B3B5C">
      <w:pPr>
        <w:pStyle w:val="NoSpacing"/>
      </w:pPr>
      <w:r>
        <w:t>Our States are populated by Lawful Persons and living people, who obtain their nationality from their States and do not owe any feudal allegiances or citizenship obligations.</w:t>
      </w:r>
    </w:p>
    <w:p w14:paraId="53346A7A" w14:textId="77777777" w:rsidR="007B3B5C" w:rsidRDefault="007B3B5C" w:rsidP="007B3B5C">
      <w:pPr>
        <w:pStyle w:val="NoSpacing"/>
      </w:pPr>
      <w:r>
        <w:t>Our States conduct commercial business from their land jurisdiction, unless the subject matter is clearly and mutually agreed to be under valid contract in maritime jurisdiction.</w:t>
      </w:r>
    </w:p>
    <w:p w14:paraId="1CE5BF70" w14:textId="77777777" w:rsidR="007B3B5C" w:rsidRDefault="007B3B5C" w:rsidP="007B3B5C">
      <w:pPr>
        <w:pStyle w:val="NoSpacing"/>
      </w:pPr>
      <w:r>
        <w:t>Our States do not agree to any assumption of maritime contracts that are not validated and demonstrated to be conscionable, fully disclosed, consensual, non-coerced, and placed into evidence.</w:t>
      </w:r>
    </w:p>
    <w:p w14:paraId="34EDDB7E" w14:textId="77777777" w:rsidR="007B3B5C" w:rsidRDefault="007B3B5C" w:rsidP="007B3B5C">
      <w:pPr>
        <w:pStyle w:val="NoSpacing"/>
      </w:pPr>
      <w:r>
        <w:t>Our States retain the first level of Federalism created by our American Government under The Unanimous Declaration of Independence and subsequent agreements, in which our unincorporated County Governments and Unincorporated State Governments respectively hold the soil and land jurisdictions of this country, with the States holding General Jurisdiction over the land, sea, and air jurisdictions associated with them.</w:t>
      </w:r>
    </w:p>
    <w:p w14:paraId="240A4645" w14:textId="77777777" w:rsidR="007B3B5C" w:rsidRDefault="007B3B5C" w:rsidP="007B3B5C">
      <w:pPr>
        <w:pStyle w:val="NoSpacing"/>
      </w:pPr>
      <w:r>
        <w:t>Our seat of government is and remains in Philadelphia, Pennsylvania, which we have retained continuously as Post Masters of the General Post Office, and we have retained our General Delivery Address in Philadelphia, Pennsylvania, since the Founding of our Government.</w:t>
      </w:r>
    </w:p>
    <w:p w14:paraId="39368235" w14:textId="77777777" w:rsidR="007B3B5C" w:rsidRDefault="007B3B5C" w:rsidP="007B3B5C">
      <w:pPr>
        <w:pStyle w:val="NoSpacing"/>
      </w:pPr>
      <w:r>
        <w:t xml:space="preserve">Witness our Signatures on the Postal Treaty of the Americas 2010, our published correspondence with Queen Elizabeth II, and our understanding of the fact that Washington, DC, is a separate Federal Capitol for the convenience of our foreign Subcontractors. </w:t>
      </w:r>
    </w:p>
    <w:p w14:paraId="113E8FD7" w14:textId="0B28DCFA" w:rsidR="009F1E2E" w:rsidRDefault="009F1E2E" w:rsidP="001D1719">
      <w:pPr>
        <w:spacing w:after="0" w:line="233" w:lineRule="auto"/>
        <w:ind w:left="10" w:hanging="370"/>
        <w:rPr>
          <w:rFonts w:ascii="Times New Roman" w:eastAsia="Times New Roman" w:hAnsi="Times New Roman" w:cs="Times New Roman"/>
          <w:color w:val="231F20"/>
        </w:rPr>
      </w:pPr>
    </w:p>
    <w:p w14:paraId="58DC9B77" w14:textId="77777777" w:rsidR="007B3B5C" w:rsidRDefault="007B3B5C" w:rsidP="001D1719">
      <w:pPr>
        <w:spacing w:after="0" w:line="233" w:lineRule="auto"/>
        <w:ind w:left="10" w:hanging="370"/>
        <w:rPr>
          <w:rFonts w:ascii="Times New Roman" w:eastAsia="Times New Roman" w:hAnsi="Times New Roman" w:cs="Times New Roman"/>
          <w:color w:val="231F20"/>
        </w:rPr>
      </w:pPr>
    </w:p>
    <w:p w14:paraId="2244FAC6" w14:textId="77777777" w:rsidR="007B3B5C" w:rsidRDefault="007B3B5C" w:rsidP="007B3B5C">
      <w:pPr>
        <w:pStyle w:val="NoSpacing"/>
      </w:pPr>
      <w:hyperlink r:id="rId12" w:history="1">
        <w:r w:rsidRPr="003259A1">
          <w:rPr>
            <w:rStyle w:val="Hyperlink"/>
          </w:rPr>
          <w:t>https://searchannavonreitz.americanstatenationals.org/wp-content/uploads/2024/02/Article-4634.-International-Public-Notice-Concurrent-General-Jurisdiction.pdf</w:t>
        </w:r>
      </w:hyperlink>
    </w:p>
    <w:p w14:paraId="4B554FE7" w14:textId="77777777" w:rsidR="007B3B5C" w:rsidRDefault="007B3B5C" w:rsidP="007B3B5C">
      <w:pPr>
        <w:pStyle w:val="NoSpacing"/>
      </w:pPr>
      <w:r>
        <w:t>Our State Courts hold concurrent General Jurisdiction and are the superior authorities with regard to all Americans and American assets, just as the District Courts maintain their authority over U.S. Citizens and matters pertaining to them and their assets.</w:t>
      </w:r>
    </w:p>
    <w:p w14:paraId="22E71FD2" w14:textId="77777777" w:rsidR="007B3B5C" w:rsidRDefault="007B3B5C" w:rsidP="007B3B5C">
      <w:pPr>
        <w:pStyle w:val="NoSpacing"/>
      </w:pPr>
    </w:p>
    <w:p w14:paraId="17BC7908" w14:textId="77777777" w:rsidR="007B3B5C" w:rsidRDefault="007B3B5C" w:rsidP="007B3B5C">
      <w:pPr>
        <w:pStyle w:val="NoSpacing"/>
      </w:pPr>
      <w:r>
        <w:t>article 2720. State is the level of government that controls the International Jurisdictions of Land and Sea.</w:t>
      </w:r>
    </w:p>
    <w:p w14:paraId="347BF529" w14:textId="77777777" w:rsidR="007B3B5C" w:rsidRDefault="007B3B5C" w:rsidP="007B3B5C">
      <w:pPr>
        <w:pStyle w:val="NoSpacing"/>
      </w:pPr>
      <w:r>
        <w:t>This jurisdiction is inhabited entirely by persons--- Lawful Persons and Legal Persons.</w:t>
      </w:r>
    </w:p>
    <w:p w14:paraId="1278E3CA" w14:textId="77777777" w:rsidR="007B3B5C" w:rsidRDefault="007B3B5C" w:rsidP="007B3B5C">
      <w:pPr>
        <w:pStyle w:val="NoSpacing"/>
      </w:pPr>
      <w:r>
        <w:t>Technically, no living, breathing man exists in these jurisdictions.</w:t>
      </w:r>
    </w:p>
    <w:p w14:paraId="42C77135" w14:textId="77777777" w:rsidR="007B3B5C" w:rsidRDefault="007B3B5C" w:rsidP="007B3B5C">
      <w:pPr>
        <w:pStyle w:val="NoSpacing"/>
      </w:pPr>
      <w:r>
        <w:t>As I act exclusively as a Lawful Person and stand under the Public Law, I am owed protection and assistance</w:t>
      </w:r>
    </w:p>
    <w:p w14:paraId="784EDA43" w14:textId="77777777" w:rsidR="007B3B5C" w:rsidRDefault="007B3B5C" w:rsidP="007B3B5C">
      <w:pPr>
        <w:pStyle w:val="NoSpacing"/>
      </w:pPr>
      <w:r>
        <w:t>on the High Seas and Navigable Inland Waterways, and at all times, my Constitutional Guarantees and natural</w:t>
      </w:r>
    </w:p>
    <w:p w14:paraId="04183EA5" w14:textId="77777777" w:rsidR="007B3B5C" w:rsidRDefault="007B3B5C" w:rsidP="007B3B5C">
      <w:pPr>
        <w:pStyle w:val="NoSpacing"/>
      </w:pPr>
      <w:r>
        <w:lastRenderedPageBreak/>
        <w:t>exemptions apply. I don't volunteer to waive any rights or adopt any offices of personhood.</w:t>
      </w:r>
    </w:p>
    <w:p w14:paraId="3127EE9F" w14:textId="77777777" w:rsidR="007B3B5C" w:rsidRDefault="007B3B5C" w:rsidP="007B3B5C">
      <w:pPr>
        <w:pStyle w:val="NoSpacing"/>
      </w:pPr>
      <w:r>
        <w:t>See: Article VI. Article IV. Amendment X. Amendment XI.</w:t>
      </w:r>
    </w:p>
    <w:p w14:paraId="63FA29D1" w14:textId="77777777" w:rsidR="007B3B5C" w:rsidRDefault="007B3B5C" w:rsidP="007B3B5C">
      <w:pPr>
        <w:pStyle w:val="NoSpacing"/>
      </w:pPr>
    </w:p>
    <w:p w14:paraId="0F2331E3" w14:textId="77777777" w:rsidR="007B3B5C" w:rsidRDefault="007B3B5C" w:rsidP="007B3B5C">
      <w:pPr>
        <w:pStyle w:val="NoSpacing"/>
      </w:pPr>
      <w:r>
        <w:t>article 2167. States are formed by Compact and Sovereign Letters Patent, and are obligated by Treaties.</w:t>
      </w:r>
    </w:p>
    <w:p w14:paraId="543D87B6" w14:textId="77777777" w:rsidR="007B3B5C" w:rsidRDefault="007B3B5C" w:rsidP="007B3B5C">
      <w:pPr>
        <w:pStyle w:val="NoSpacing"/>
      </w:pPr>
      <w:r>
        <w:t>article 1861. If you look at this list you will see the answer. Each of these different organizations--- The United States, The</w:t>
      </w:r>
    </w:p>
    <w:p w14:paraId="578C3E70" w14:textId="77777777" w:rsidR="007B3B5C" w:rsidRDefault="007B3B5C" w:rsidP="007B3B5C">
      <w:pPr>
        <w:pStyle w:val="NoSpacing"/>
      </w:pPr>
      <w:r>
        <w:t>United States of America, and the States of America---- all serve in different capacities and occupy</w:t>
      </w:r>
    </w:p>
    <w:p w14:paraId="3A44290D" w14:textId="77777777" w:rsidR="007B3B5C" w:rsidRDefault="007B3B5C" w:rsidP="007B3B5C">
      <w:pPr>
        <w:pStyle w:val="NoSpacing"/>
      </w:pPr>
      <w:r>
        <w:t>different jurisdictions.</w:t>
      </w:r>
    </w:p>
    <w:p w14:paraId="63E7B3CF" w14:textId="77777777" w:rsidR="007B3B5C" w:rsidRDefault="007B3B5C" w:rsidP="007B3B5C">
      <w:pPr>
        <w:pStyle w:val="NoSpacing"/>
      </w:pPr>
      <w:r>
        <w:t>Their member "states" are different in nature, too. The national-level republican states and the international</w:t>
      </w:r>
    </w:p>
    <w:p w14:paraId="4AE9EF1B" w14:textId="77777777" w:rsidR="007B3B5C" w:rsidRDefault="007B3B5C" w:rsidP="007B3B5C">
      <w:pPr>
        <w:pStyle w:val="NoSpacing"/>
      </w:pPr>
      <w:r>
        <w:t>States of the Union are defined by physical borders, but the global States of States represented by the</w:t>
      </w:r>
    </w:p>
    <w:p w14:paraId="0B86AFA9" w14:textId="77777777" w:rsidR="007B3B5C" w:rsidRDefault="007B3B5C" w:rsidP="007B3B5C">
      <w:pPr>
        <w:pStyle w:val="NoSpacing"/>
      </w:pPr>
      <w:r w:rsidRPr="004D7FBA">
        <w:rPr>
          <w:b/>
          <w:bCs/>
        </w:rPr>
        <w:t>States of America Confederation are commercial corporations</w:t>
      </w:r>
      <w:r>
        <w:t>.</w:t>
      </w:r>
    </w:p>
    <w:p w14:paraId="490D997F" w14:textId="77777777" w:rsidR="007B3B5C" w:rsidRDefault="007B3B5C" w:rsidP="007B3B5C">
      <w:pPr>
        <w:pStyle w:val="NoSpacing"/>
      </w:pPr>
      <w:proofErr w:type="gramStart"/>
      <w:r>
        <w:t>So</w:t>
      </w:r>
      <w:proofErr w:type="gramEnd"/>
      <w:r>
        <w:t xml:space="preserve"> as you can see, each one of these organizations operate in profoundly different capacities and in</w:t>
      </w:r>
    </w:p>
    <w:p w14:paraId="29C67255" w14:textId="77777777" w:rsidR="007B3B5C" w:rsidRDefault="007B3B5C" w:rsidP="007B3B5C">
      <w:pPr>
        <w:pStyle w:val="NoSpacing"/>
      </w:pPr>
      <w:r>
        <w:t>different jurisdictions. A state is not the same as a State, and a State is not a State of State [Confederate</w:t>
      </w:r>
    </w:p>
    <w:p w14:paraId="3D1CEE83" w14:textId="77777777" w:rsidR="007B3B5C" w:rsidRDefault="007B3B5C" w:rsidP="007B3B5C">
      <w:pPr>
        <w:pStyle w:val="NoSpacing"/>
      </w:pPr>
      <w:r>
        <w:t>State].</w:t>
      </w:r>
    </w:p>
    <w:p w14:paraId="19F6E3F2" w14:textId="77777777" w:rsidR="007B3B5C" w:rsidRDefault="007B3B5C" w:rsidP="007B3B5C">
      <w:pPr>
        <w:pStyle w:val="NoSpacing"/>
      </w:pPr>
      <w:r>
        <w:t>We rarely have a reason to differentiate between our states and our States, because soil and land jurisdictions</w:t>
      </w:r>
    </w:p>
    <w:p w14:paraId="2F9371EA" w14:textId="77777777" w:rsidR="007B3B5C" w:rsidRDefault="007B3B5C" w:rsidP="007B3B5C">
      <w:pPr>
        <w:pStyle w:val="NoSpacing"/>
      </w:pPr>
      <w:r>
        <w:t>work so closely together that the evidence of one is evidence of the other.</w:t>
      </w:r>
    </w:p>
    <w:p w14:paraId="4685DDEC" w14:textId="77777777" w:rsidR="007B3B5C" w:rsidRDefault="007B3B5C" w:rsidP="007B3B5C">
      <w:pPr>
        <w:pStyle w:val="NoSpacing"/>
      </w:pPr>
      <w:r w:rsidRPr="00224680">
        <w:rPr>
          <w:b/>
          <w:bCs/>
        </w:rPr>
        <w:t>General Session Laws</w:t>
      </w:r>
      <w:r>
        <w:t xml:space="preserve"> of the State are supposed to reflect the will of the republican state and people,</w:t>
      </w:r>
    </w:p>
    <w:p w14:paraId="189F7E41" w14:textId="77777777" w:rsidR="007B3B5C" w:rsidRDefault="007B3B5C" w:rsidP="007B3B5C">
      <w:pPr>
        <w:pStyle w:val="NoSpacing"/>
      </w:pPr>
      <w:r>
        <w:t>whereas State of State Statutes are supposed to "codify" and regulate the operations of the Territorial</w:t>
      </w:r>
    </w:p>
    <w:p w14:paraId="39BB3D16" w14:textId="77777777" w:rsidR="007B3B5C" w:rsidRDefault="007B3B5C" w:rsidP="007B3B5C">
      <w:pPr>
        <w:pStyle w:val="NoSpacing"/>
      </w:pPr>
      <w:r>
        <w:t>Government and their corporate personnel on our shores.</w:t>
      </w:r>
    </w:p>
    <w:p w14:paraId="5F2334AE" w14:textId="77777777" w:rsidR="007B3B5C" w:rsidRDefault="007B3B5C" w:rsidP="007B3B5C">
      <w:pPr>
        <w:pStyle w:val="NoSpacing"/>
      </w:pPr>
      <w:r>
        <w:t>An important distinction needs to be made here and underlined in Day-Glo Orange Highlighter.</w:t>
      </w:r>
    </w:p>
    <w:p w14:paraId="64A8E02F" w14:textId="77777777" w:rsidR="007B3B5C" w:rsidRDefault="007B3B5C" w:rsidP="007B3B5C">
      <w:pPr>
        <w:pStyle w:val="NoSpacing"/>
      </w:pPr>
      <w:r>
        <w:t>A State is corporate in that it is partially fictional by virtue of having a name --- say, Wisconsin---- but it is a</w:t>
      </w:r>
    </w:p>
    <w:p w14:paraId="3DAD5745" w14:textId="77777777" w:rsidR="007B3B5C" w:rsidRDefault="007B3B5C" w:rsidP="007B3B5C">
      <w:pPr>
        <w:pStyle w:val="NoSpacing"/>
      </w:pPr>
      <w:r>
        <w:t>free-standing entity that is physically defined, much as a man named Thomas Tinker is a free-standing entity</w:t>
      </w:r>
    </w:p>
    <w:p w14:paraId="3DF9D6FF" w14:textId="77777777" w:rsidR="007B3B5C" w:rsidRDefault="007B3B5C" w:rsidP="007B3B5C">
      <w:pPr>
        <w:pStyle w:val="NoSpacing"/>
      </w:pPr>
      <w:r>
        <w:t>that is physically defined. Neither Wisconsin nor Thomas Tinker is incorporated as part of some greater entity.</w:t>
      </w:r>
    </w:p>
    <w:p w14:paraId="34B9C1D0" w14:textId="77777777" w:rsidR="007B3B5C" w:rsidRDefault="007B3B5C" w:rsidP="007B3B5C">
      <w:pPr>
        <w:pStyle w:val="NoSpacing"/>
      </w:pPr>
      <w:r>
        <w:t>In keeping with the Law of Kinds, a State like Wisconsin, is operated by People, like Thomas Tinker.</w:t>
      </w:r>
    </w:p>
    <w:p w14:paraId="554D25D9" w14:textId="77777777" w:rsidR="007B3B5C" w:rsidRDefault="007B3B5C" w:rsidP="007B3B5C">
      <w:pPr>
        <w:pStyle w:val="NoSpacing"/>
      </w:pPr>
      <w:r>
        <w:t xml:space="preserve">A State of State, like the State of Wisconsin, </w:t>
      </w:r>
      <w:r w:rsidRPr="00D659AE">
        <w:rPr>
          <w:b/>
          <w:bCs/>
        </w:rPr>
        <w:t>may be incorporated (chartered) by the greater</w:t>
      </w:r>
      <w:r>
        <w:t>, free-standing</w:t>
      </w:r>
    </w:p>
    <w:p w14:paraId="0BB1D525" w14:textId="77777777" w:rsidR="007B3B5C" w:rsidRDefault="007B3B5C" w:rsidP="007B3B5C">
      <w:pPr>
        <w:pStyle w:val="NoSpacing"/>
      </w:pPr>
      <w:r>
        <w:t>entity --- the State, which is what our original plan was when the Confederation of States was formed.</w:t>
      </w:r>
    </w:p>
    <w:p w14:paraId="404AA1B7" w14:textId="77777777" w:rsidR="007B3B5C" w:rsidRDefault="007B3B5C" w:rsidP="007B3B5C">
      <w:pPr>
        <w:pStyle w:val="NoSpacing"/>
      </w:pPr>
      <w:r>
        <w:t>Or, a State of State could also be chartered by a foreign government --- and merely set in place as a "service</w:t>
      </w:r>
    </w:p>
    <w:p w14:paraId="0A2AC8F1" w14:textId="77777777" w:rsidR="007B3B5C" w:rsidRDefault="007B3B5C" w:rsidP="007B3B5C">
      <w:pPr>
        <w:pStyle w:val="NoSpacing"/>
      </w:pPr>
      <w:r>
        <w:lastRenderedPageBreak/>
        <w:t>provider" which is in fact what has gone on here since the Civil War, when the British Government secretively</w:t>
      </w:r>
    </w:p>
    <w:p w14:paraId="266B88C3" w14:textId="77777777" w:rsidR="007B3B5C" w:rsidRDefault="007B3B5C" w:rsidP="007B3B5C">
      <w:pPr>
        <w:pStyle w:val="NoSpacing"/>
      </w:pPr>
      <w:r>
        <w:t>came in here and arbitrarily put a Scottish corporation in charge of our State of State administration "for" us.</w:t>
      </w:r>
    </w:p>
    <w:p w14:paraId="066A780F" w14:textId="77777777" w:rsidR="007B3B5C" w:rsidRDefault="007B3B5C" w:rsidP="007B3B5C">
      <w:pPr>
        <w:pStyle w:val="NoSpacing"/>
      </w:pPr>
      <w:r>
        <w:t>States are sovereign entities; States of States, by definition, are not</w:t>
      </w:r>
    </w:p>
    <w:p w14:paraId="49C25CE7" w14:textId="6F9C4683" w:rsidR="009F1E2E" w:rsidRDefault="009F1E2E" w:rsidP="001D1719">
      <w:pPr>
        <w:spacing w:after="0" w:line="233" w:lineRule="auto"/>
        <w:ind w:left="10" w:hanging="370"/>
        <w:rPr>
          <w:rFonts w:ascii="Times New Roman" w:eastAsia="Times New Roman" w:hAnsi="Times New Roman" w:cs="Times New Roman"/>
          <w:color w:val="231F20"/>
        </w:rPr>
      </w:pPr>
    </w:p>
    <w:p w14:paraId="0F211D6A" w14:textId="77777777" w:rsidR="007B3B5C" w:rsidRDefault="007B3B5C" w:rsidP="007B3B5C">
      <w:hyperlink r:id="rId13" w:history="1">
        <w:r w:rsidRPr="00286DA0">
          <w:rPr>
            <w:rStyle w:val="Hyperlink"/>
          </w:rPr>
          <w:t>https://searchannavonreitz.americanstatenationals.org/wp-content/uploads/2025/07/Article-5448.-Please-Cease-and-Desist-Thats-THEIR-Law-Not-Ours.pdf</w:t>
        </w:r>
      </w:hyperlink>
    </w:p>
    <w:p w14:paraId="04723371" w14:textId="77777777" w:rsidR="007B3B5C" w:rsidRDefault="007B3B5C" w:rsidP="007B3B5C"/>
    <w:p w14:paraId="2C2C37EA" w14:textId="1096E74B" w:rsidR="007B3B5C" w:rsidRDefault="007B3B5C" w:rsidP="007B3B5C">
      <w:r>
        <w:t>Our Law of the Land goes far beyond the Federal Constitutions and embraces the entirety of International Land Law, including international treaties, and our own American Public Laws pertaining to Land Law, including but not limited to Amendments to the Federal Constitutions which were created from 1787 to 1861</w:t>
      </w:r>
    </w:p>
    <w:p w14:paraId="4D36971B" w14:textId="75C606EE" w:rsidR="009F1E2E" w:rsidRDefault="009F1E2E" w:rsidP="001D1719">
      <w:pPr>
        <w:spacing w:after="0" w:line="233" w:lineRule="auto"/>
        <w:ind w:left="10" w:hanging="370"/>
        <w:rPr>
          <w:rFonts w:ascii="Times New Roman" w:eastAsia="Times New Roman" w:hAnsi="Times New Roman" w:cs="Times New Roman"/>
          <w:color w:val="231F20"/>
        </w:rPr>
      </w:pPr>
    </w:p>
    <w:p w14:paraId="3EBCFF86" w14:textId="1EB87A3E" w:rsidR="009F1E2E" w:rsidRDefault="009F1E2E" w:rsidP="001D1719">
      <w:pPr>
        <w:spacing w:after="0" w:line="233" w:lineRule="auto"/>
        <w:ind w:left="10" w:hanging="370"/>
        <w:rPr>
          <w:rFonts w:ascii="Times New Roman" w:eastAsia="Times New Roman" w:hAnsi="Times New Roman" w:cs="Times New Roman"/>
          <w:color w:val="231F20"/>
        </w:rPr>
      </w:pPr>
    </w:p>
    <w:p w14:paraId="65FAE8FE" w14:textId="77777777" w:rsidR="007B3B5C" w:rsidRDefault="007B3B5C" w:rsidP="007B3B5C">
      <w:r>
        <w:t>Jural Assembly Handbook page 107</w:t>
      </w:r>
    </w:p>
    <w:p w14:paraId="65C94C8F" w14:textId="77777777" w:rsidR="007B3B5C" w:rsidRDefault="007B3B5C" w:rsidP="007B3B5C">
      <w:pPr>
        <w:rPr>
          <w:b/>
          <w:bCs/>
        </w:rPr>
      </w:pPr>
      <w:r>
        <w:t>the People of the State are living under the Public Law and, except when they are actually on a train, in a post office, or otherwise in direct contact with these limited international land jurisdiction functions — railroads, electrical power line right of ways, post offices, etc., the living People of each State are not subject to international law within the boundaries of their States. Territorial State of State employees and Municipal STATE OF STATE employees, are subject to international law, but the States and People are not — until and unless we directly interface with a railroad, post office, or other interstate/international utility — for example, we rob a Post Office, vandalize a power pole, or commit murder on a railroad right of way.</w:t>
      </w:r>
    </w:p>
    <w:p w14:paraId="09B8FEF8" w14:textId="77777777" w:rsidR="00BD45DD" w:rsidRDefault="00BD45DD" w:rsidP="00BD45DD">
      <w:r>
        <w:t>article 5200. Parent corporations get to tell franchises when to hop and where and how high, but American Counties, that is, unincorporated counties, standing on the land and soil of their State of the Union, are only obliged to follow "State" laws, when those laws involve powers or jurisdictions delegated to the States. American Counties don't have Home Rule or Dillon's Rule, either one. American Counties are the supreme arbiters of local County Law and their Sheriff is the highest peacekeeping official in the country within the borders of his county</w:t>
      </w:r>
    </w:p>
    <w:p w14:paraId="191A315C" w14:textId="77777777" w:rsidR="00BD45DD" w:rsidRDefault="00BD45DD" w:rsidP="00BD45DD"/>
    <w:p w14:paraId="1CE451EB" w14:textId="77777777" w:rsidR="00BD45DD" w:rsidRDefault="00BD45DD" w:rsidP="00BD45DD">
      <w:r>
        <w:t xml:space="preserve">webinar # 170 The county is the level of government that determines what goes on in your daily life, and has the authority to enforce the Public Law, here in America. The county is what you walk on every day. People actually live on the land, but they also live on the soil, which is above the land. The Counties are of extreme importance, and populating the county is of extreme importance. What happens is that you get a layer cake: You have The United States, which is a </w:t>
      </w:r>
      <w:r>
        <w:lastRenderedPageBreak/>
        <w:t xml:space="preserve">combination of all the counties, and then you have, underlying it all of the States in international jurisdiction. To get back from being kidnapped on paper, we had to go from sea, to land to soil. </w:t>
      </w:r>
      <w:r>
        <w:rPr>
          <w:rFonts w:ascii="Segoe UI Symbol" w:hAnsi="Segoe UI Symbol" w:cs="Segoe UI Symbol"/>
        </w:rPr>
        <w:t>☞</w:t>
      </w:r>
      <w:r>
        <w:t xml:space="preserve"> from Anna's webinar # 170 on 6-13-22</w:t>
      </w:r>
    </w:p>
    <w:p w14:paraId="7E276063" w14:textId="77777777" w:rsidR="00BD45DD" w:rsidRDefault="00BD45DD" w:rsidP="00BD45DD"/>
    <w:p w14:paraId="47A9A2C3" w14:textId="77777777" w:rsidR="00BD45DD" w:rsidRDefault="00BD45DD" w:rsidP="00BD45DD">
      <w:r>
        <w:t xml:space="preserve">webinar # 261 People who have looked into the history of their own state have found that the words "state" and "country" were referenced in all lower case. These are the "soil" Counties, with land underlying them. The revolution was a land war, and the result was land treaties. The forefathers created a small "s" on state on the soil and "c" country because they were starting out on the soil jurisdiction, and underlying that was the land jurisdiction... a </w:t>
      </w:r>
      <w:proofErr w:type="gramStart"/>
      <w:r>
        <w:t>2 layer</w:t>
      </w:r>
      <w:proofErr w:type="gramEnd"/>
      <w:r>
        <w:t xml:space="preserve"> cake. When the many Counties are joined in their soil jurisdiction, together they create a soil jurisdiction state. When you look at the state as an entity within its borders, you get a land jurisdiction State that doesn't show all of the counties, it just shows the State... and that's the land, the underlying jurisdiction of the State. We are returning home to the soil by way of Maxim of Law which are rules of law, or laws of law, that are centuries old... and it says... "As a thing is bound it must be unbound." We will someday be back home, but until that </w:t>
      </w:r>
      <w:proofErr w:type="gramStart"/>
      <w:r>
        <w:t>happens</w:t>
      </w:r>
      <w:proofErr w:type="gramEnd"/>
      <w:r>
        <w:t xml:space="preserve"> we are presently repopulating one state at a time and one county at a time... about 3,125 Counties in this country. </w:t>
      </w:r>
      <w:r>
        <w:rPr>
          <w:rFonts w:ascii="Segoe UI Symbol" w:hAnsi="Segoe UI Symbol" w:cs="Segoe UI Symbol"/>
        </w:rPr>
        <w:t>☞</w:t>
      </w:r>
      <w:r>
        <w:t xml:space="preserve"> from Anna's webinar # 261 on 3-25-2024 http://www.annavonreitz.com/videos.html - excerpt titled " country - land + soil state "</w:t>
      </w:r>
    </w:p>
    <w:p w14:paraId="317D1B37" w14:textId="77777777" w:rsidR="00BD45DD" w:rsidRPr="00566393" w:rsidRDefault="00BD45DD" w:rsidP="00BD45DD">
      <w:pPr>
        <w:rPr>
          <w:b/>
          <w:bCs/>
        </w:rPr>
      </w:pPr>
      <w:r w:rsidRPr="00566393">
        <w:rPr>
          <w:b/>
          <w:bCs/>
        </w:rPr>
        <w:t xml:space="preserve">podcast # 042 (#72) Anna - The county system comes from the British system that had been in place in England, Ireland, Scotland, and Wales. You've heard of County Clare, Ireland, and so forth. ----------------------------------------------------- The counties, again, you are looking at an interesting system of checks and balances. The Union State, which is what is formed by all the counties together, right? If you think of it as a patchwork quilt, and all the counties are pieces in the quilt, and then you have the state that is formed from all those counties, that is the Union State, and it is what controls the national jurisdiction. That is the actual sovereign entity. That is where our sovereignty is lodged, in that protected enclave of counties. </w:t>
      </w:r>
      <w:r w:rsidRPr="00566393">
        <w:rPr>
          <w:b/>
          <w:bCs/>
          <w:highlight w:val="yellow"/>
        </w:rPr>
        <w:t>The State of the Union is not the sovereign entity, but it is in perpetual union with the sovereign</w:t>
      </w:r>
      <w:r w:rsidRPr="00566393">
        <w:rPr>
          <w:b/>
          <w:bCs/>
        </w:rPr>
        <w:t xml:space="preserve"> entity. Therein is part of the rub, because while we can represent the sovereign entity, we are never the sovereign entity. While we protect the sovereign entity, we are still not the sovereign entity. And so, the sovereignty of the country and of the state is vested in the Union State. [ also see "land and soil" + "states of the union" in this glossary</w:t>
      </w:r>
      <w:proofErr w:type="gramStart"/>
      <w:r w:rsidRPr="00566393">
        <w:rPr>
          <w:b/>
          <w:bCs/>
        </w:rPr>
        <w:t>. ]</w:t>
      </w:r>
      <w:proofErr w:type="gramEnd"/>
      <w:r w:rsidRPr="00566393">
        <w:rPr>
          <w:b/>
          <w:bCs/>
        </w:rPr>
        <w:t xml:space="preserve"> </w:t>
      </w:r>
      <w:r w:rsidRPr="00566393">
        <w:rPr>
          <w:rFonts w:ascii="Segoe UI Symbol" w:hAnsi="Segoe UI Symbol" w:cs="Segoe UI Symbol"/>
          <w:b/>
          <w:bCs/>
        </w:rPr>
        <w:t>☞</w:t>
      </w:r>
      <w:r w:rsidRPr="00566393">
        <w:rPr>
          <w:b/>
          <w:bCs/>
        </w:rPr>
        <w:t xml:space="preserve"> from Anna's podcast # 042 (#72) on 3-4-2024</w:t>
      </w:r>
    </w:p>
    <w:p w14:paraId="4A3D453A" w14:textId="0BD0013A" w:rsidR="009F1E2E" w:rsidRDefault="009F1E2E" w:rsidP="001D1719">
      <w:pPr>
        <w:spacing w:after="0" w:line="233" w:lineRule="auto"/>
        <w:ind w:left="10" w:hanging="370"/>
        <w:rPr>
          <w:rFonts w:ascii="Times New Roman" w:eastAsia="Times New Roman" w:hAnsi="Times New Roman" w:cs="Times New Roman"/>
          <w:color w:val="231F20"/>
        </w:rPr>
      </w:pPr>
    </w:p>
    <w:p w14:paraId="7934F870" w14:textId="77777777" w:rsidR="00BD45DD" w:rsidRDefault="00BD45DD" w:rsidP="00BD45DD">
      <w:pPr>
        <w:rPr>
          <w:b/>
          <w:bCs/>
        </w:rPr>
      </w:pPr>
      <w:hyperlink r:id="rId14" w:tgtFrame="_blank" w:history="1">
        <w:r w:rsidRPr="000C7C20">
          <w:rPr>
            <w:rFonts w:ascii="Arial" w:hAnsi="Arial" w:cs="Arial"/>
            <w:color w:val="6D4AFF"/>
            <w:sz w:val="21"/>
            <w:szCs w:val="21"/>
            <w:u w:val="single"/>
          </w:rPr>
          <w:t>https://searchannavonreitz.americanstatenationals.org/wp-content/uploads/2023/07/Article-909.-Land-and-Sea-Peacekeepers-and-Law-Enforcement-Continental-Marshals-and-US-Marshals.pdf</w:t>
        </w:r>
      </w:hyperlink>
      <w:r w:rsidRPr="000C7C20">
        <w:rPr>
          <w:rFonts w:ascii="Arial" w:hAnsi="Arial" w:cs="Arial"/>
          <w:color w:val="0C0C14"/>
          <w:sz w:val="21"/>
          <w:szCs w:val="21"/>
        </w:rPr>
        <w:t xml:space="preserve"> "Land and Sea....two different jurisdictions. One that is unincorporated (land) and one that is incorporated (sea). Peacekeeping Officers --- Sheriffs and Deputies of the unincorporated land and </w:t>
      </w:r>
      <w:r w:rsidRPr="000C7C20">
        <w:rPr>
          <w:rFonts w:ascii="Arial" w:hAnsi="Arial" w:cs="Arial"/>
          <w:color w:val="0C0C14"/>
          <w:sz w:val="21"/>
          <w:szCs w:val="21"/>
        </w:rPr>
        <w:lastRenderedPageBreak/>
        <w:t xml:space="preserve">soil jurisdiction Counties operate in international and sovereign capacity, like their forefathers in the Old West. They enforce the Public Law within the borders of their Counties, including the guarantees of the Constitutions owed to the states and the people. They are the </w:t>
      </w:r>
      <w:proofErr w:type="gramStart"/>
      <w:r w:rsidRPr="000C7C20">
        <w:rPr>
          <w:rFonts w:ascii="Arial" w:hAnsi="Arial" w:cs="Arial"/>
          <w:color w:val="0C0C14"/>
          <w:sz w:val="21"/>
          <w:szCs w:val="21"/>
        </w:rPr>
        <w:t>highest ranking</w:t>
      </w:r>
      <w:proofErr w:type="gramEnd"/>
      <w:r w:rsidRPr="000C7C20">
        <w:rPr>
          <w:rFonts w:ascii="Arial" w:hAnsi="Arial" w:cs="Arial"/>
          <w:color w:val="0C0C14"/>
          <w:sz w:val="21"/>
          <w:szCs w:val="21"/>
        </w:rPr>
        <w:t xml:space="preserve"> Law Officers in the County by far. Like all land jurisdiction judges (properly called Justices of the Peace) they take a Public Oath of Office which does not include any reference to God. This is because under Constitutional Government, the separation of Church and State is observed in America. These men and women work directly for the people of this country and exercise the American Common Law in their behalf. They are elected by people who have reclaimed their birthright political status. The elections are conducted via paper balloting and advertised for at least 30 days prior to Election Day. Most actual Sheriffs serve a term of at least two years and many serve for four years. Land jurisdiction Sheriffs have the ability to deputize as many "deputies" as they need to accomplish the functions of their office." (Land and Soil Jurisdiction Counties operate in international and sovereign capacity...Do we all interpret this to mean the Counties have land and soil jurisdiction powers? I know I do.)</w:t>
      </w:r>
    </w:p>
    <w:p w14:paraId="49E84C6E" w14:textId="4ABD885C" w:rsidR="009F1E2E" w:rsidRPr="001D1719" w:rsidRDefault="009F1E2E" w:rsidP="001D1719">
      <w:pPr>
        <w:spacing w:after="0" w:line="233" w:lineRule="auto"/>
        <w:ind w:left="10" w:hanging="370"/>
        <w:rPr>
          <w:rFonts w:ascii="Times New Roman" w:eastAsia="Times New Roman" w:hAnsi="Times New Roman" w:cs="Times New Roman"/>
          <w:color w:val="231F20"/>
        </w:rPr>
      </w:pPr>
    </w:p>
    <w:p w14:paraId="124D0392" w14:textId="2EDBD64A" w:rsidR="00253E78" w:rsidRPr="00253E78" w:rsidRDefault="00E92956" w:rsidP="00A15FF0">
      <w:pPr>
        <w:pStyle w:val="Heading1"/>
        <w:rPr>
          <w:b/>
          <w:bCs/>
          <w:color w:val="0563C1" w:themeColor="hyperlink"/>
          <w:sz w:val="32"/>
          <w:szCs w:val="32"/>
          <w:u w:val="single"/>
        </w:rPr>
      </w:pPr>
      <w:bookmarkStart w:id="7" w:name="_Toc235879138"/>
      <w:r w:rsidRPr="001D1719">
        <w:rPr>
          <w:b/>
          <w:bCs/>
          <w:color w:val="auto"/>
          <w:sz w:val="32"/>
          <w:szCs w:val="32"/>
        </w:rPr>
        <w:t xml:space="preserve"> </w:t>
      </w:r>
      <w:bookmarkStart w:id="8" w:name="_Toc235652648"/>
      <w:r w:rsidR="00253E78" w:rsidRPr="00253E78">
        <w:rPr>
          <w:b/>
          <w:bCs/>
          <w:sz w:val="32"/>
          <w:szCs w:val="32"/>
        </w:rPr>
        <w:fldChar w:fldCharType="begin"/>
      </w:r>
      <w:r w:rsidR="00253E78" w:rsidRPr="00253E78">
        <w:rPr>
          <w:b/>
          <w:bCs/>
          <w:sz w:val="32"/>
          <w:szCs w:val="32"/>
        </w:rPr>
        <w:instrText>HYPERLINK  \l "_Contents"</w:instrText>
      </w:r>
      <w:r w:rsidR="00253E78" w:rsidRPr="00253E78">
        <w:rPr>
          <w:b/>
          <w:bCs/>
          <w:sz w:val="32"/>
          <w:szCs w:val="32"/>
        </w:rPr>
      </w:r>
      <w:r w:rsidR="00253E78" w:rsidRPr="00253E78">
        <w:rPr>
          <w:b/>
          <w:bCs/>
          <w:sz w:val="32"/>
          <w:szCs w:val="32"/>
        </w:rPr>
        <w:fldChar w:fldCharType="separate"/>
      </w:r>
      <w:r w:rsidR="00253E78" w:rsidRPr="00253E78">
        <w:rPr>
          <w:b/>
          <w:bCs/>
          <w:color w:val="0563C1" w:themeColor="hyperlink"/>
          <w:sz w:val="32"/>
          <w:szCs w:val="32"/>
          <w:u w:val="single"/>
        </w:rPr>
        <w:t>Take Away…?</w:t>
      </w:r>
      <w:bookmarkEnd w:id="7"/>
      <w:bookmarkEnd w:id="8"/>
    </w:p>
    <w:p w14:paraId="2F8EA380" w14:textId="3B3936B9" w:rsidR="00253E78" w:rsidRPr="00253E78" w:rsidRDefault="007B3B5C" w:rsidP="00253E78">
      <w:r w:rsidRPr="00253E78">
        <w:rPr>
          <w:rFonts w:asciiTheme="majorHAnsi" w:eastAsiaTheme="majorEastAsia" w:hAnsiTheme="majorHAnsi" w:cstheme="majorBidi"/>
          <w:b/>
          <w:bCs/>
          <w:noProof/>
          <w:color w:val="2F5496" w:themeColor="accent1" w:themeShade="BF"/>
          <w:sz w:val="32"/>
          <w:szCs w:val="32"/>
        </w:rPr>
        <w:drawing>
          <wp:anchor distT="0" distB="0" distL="114300" distR="114300" simplePos="0" relativeHeight="251731968" behindDoc="0" locked="0" layoutInCell="1" allowOverlap="1" wp14:anchorId="28166D0F" wp14:editId="78BE4668">
            <wp:simplePos x="0" y="0"/>
            <wp:positionH relativeFrom="margin">
              <wp:posOffset>-33088</wp:posOffset>
            </wp:positionH>
            <wp:positionV relativeFrom="margin">
              <wp:posOffset>7053389</wp:posOffset>
            </wp:positionV>
            <wp:extent cx="742315" cy="742315"/>
            <wp:effectExtent l="0" t="0" r="0" b="0"/>
            <wp:wrapSquare wrapText="bothSides"/>
            <wp:docPr id="23821931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19319" name="Picture 23821931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42315" cy="742315"/>
                    </a:xfrm>
                    <a:prstGeom prst="rect">
                      <a:avLst/>
                    </a:prstGeom>
                  </pic:spPr>
                </pic:pic>
              </a:graphicData>
            </a:graphic>
          </wp:anchor>
        </w:drawing>
      </w:r>
      <w:r w:rsidR="00253E78" w:rsidRPr="00253E78">
        <w:rPr>
          <w:rFonts w:asciiTheme="majorHAnsi" w:eastAsiaTheme="majorEastAsia" w:hAnsiTheme="majorHAnsi" w:cstheme="majorBidi"/>
          <w:b/>
          <w:bCs/>
          <w:color w:val="2F5496" w:themeColor="accent1" w:themeShade="BF"/>
          <w:sz w:val="32"/>
          <w:szCs w:val="32"/>
        </w:rPr>
        <w:fldChar w:fldCharType="end"/>
      </w:r>
    </w:p>
    <w:p w14:paraId="0E232677" w14:textId="11E968E6" w:rsidR="00253E78" w:rsidRPr="00253E78" w:rsidRDefault="00253E78" w:rsidP="00253E78"/>
    <w:p w14:paraId="75876936" w14:textId="5DE537D7" w:rsidR="00253E78" w:rsidRPr="00253E78" w:rsidRDefault="00253E78" w:rsidP="00253E78">
      <w:pPr>
        <w:numPr>
          <w:ilvl w:val="0"/>
          <w:numId w:val="29"/>
        </w:numPr>
        <w:contextualSpacing/>
      </w:pPr>
    </w:p>
    <w:p w14:paraId="01901468" w14:textId="5483E3DE" w:rsidR="00631D2F" w:rsidRPr="001D1719" w:rsidRDefault="00F1783D" w:rsidP="000408F9">
      <w:pPr>
        <w:pStyle w:val="Heading1"/>
        <w:rPr>
          <w:b/>
          <w:bCs/>
          <w:color w:val="auto"/>
          <w:sz w:val="32"/>
          <w:szCs w:val="32"/>
        </w:rPr>
      </w:pPr>
      <w:r w:rsidRPr="001D1719">
        <w:rPr>
          <w:color w:val="auto"/>
        </w:rPr>
        <w:t xml:space="preserve"> </w:t>
      </w:r>
    </w:p>
    <w:p w14:paraId="6C4D600D" w14:textId="2305658F" w:rsidR="0040596C" w:rsidRDefault="0040596C" w:rsidP="00F1783D">
      <w:pPr>
        <w:pStyle w:val="NoSpacing"/>
        <w:rPr>
          <w:sz w:val="22"/>
          <w:szCs w:val="22"/>
        </w:rPr>
      </w:pPr>
    </w:p>
    <w:sectPr w:rsidR="0040596C" w:rsidSect="0046223D">
      <w:headerReference w:type="default" r:id="rId16"/>
      <w:footerReference w:type="default" r:id="rId17"/>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D2ECB" w14:textId="77777777" w:rsidR="00D01DA8" w:rsidRDefault="00D01DA8" w:rsidP="00631D2F">
      <w:pPr>
        <w:spacing w:after="0" w:line="240" w:lineRule="auto"/>
      </w:pPr>
      <w:r>
        <w:separator/>
      </w:r>
    </w:p>
  </w:endnote>
  <w:endnote w:type="continuationSeparator" w:id="0">
    <w:p w14:paraId="61D5D75B" w14:textId="77777777" w:rsidR="00D01DA8" w:rsidRDefault="00D01DA8" w:rsidP="00631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264814"/>
      <w:docPartObj>
        <w:docPartGallery w:val="Page Numbers (Bottom of Page)"/>
        <w:docPartUnique/>
      </w:docPartObj>
    </w:sdtPr>
    <w:sdtEndPr>
      <w:rPr>
        <w:noProof/>
      </w:rPr>
    </w:sdtEndPr>
    <w:sdtContent>
      <w:p w14:paraId="7465D235" w14:textId="3BEA3792" w:rsidR="00631D2F" w:rsidRDefault="00631D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622E89" w14:textId="77777777" w:rsidR="00631D2F" w:rsidRDefault="00631D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E3865" w14:textId="77777777" w:rsidR="00D01DA8" w:rsidRDefault="00D01DA8" w:rsidP="00631D2F">
      <w:pPr>
        <w:spacing w:after="0" w:line="240" w:lineRule="auto"/>
      </w:pPr>
      <w:r>
        <w:separator/>
      </w:r>
    </w:p>
  </w:footnote>
  <w:footnote w:type="continuationSeparator" w:id="0">
    <w:p w14:paraId="59475BFA" w14:textId="77777777" w:rsidR="00D01DA8" w:rsidRDefault="00D01DA8" w:rsidP="00631D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ADC4B" w14:textId="4E4E2F9D" w:rsidR="00C03B00" w:rsidRPr="002C4931" w:rsidRDefault="002C4931" w:rsidP="002C4931">
    <w:pPr>
      <w:tabs>
        <w:tab w:val="center" w:pos="4680"/>
        <w:tab w:val="right" w:pos="9360"/>
      </w:tabs>
      <w:spacing w:after="0" w:line="240" w:lineRule="auto"/>
      <w:rPr>
        <w:rFonts w:ascii="Times New Roman" w:eastAsia="Times New Roman" w:hAnsi="Times New Roman" w:cs="Times New Roman"/>
        <w:color w:val="231F20"/>
        <w:sz w:val="20"/>
        <w:szCs w:val="20"/>
      </w:rPr>
    </w:pPr>
    <w:r w:rsidRPr="002C4931">
      <w:rPr>
        <w:rFonts w:ascii="Times New Roman" w:eastAsia="Times New Roman" w:hAnsi="Times New Roman" w:cs="Times New Roman"/>
        <w:color w:val="231F20"/>
        <w:sz w:val="20"/>
        <w:szCs w:val="20"/>
      </w:rPr>
      <w:ptab w:relativeTo="margin" w:alignment="center" w:leader="none"/>
    </w:r>
    <w:r w:rsidRPr="002C4931">
      <w:rPr>
        <w:rFonts w:ascii="Times New Roman" w:eastAsia="Times New Roman" w:hAnsi="Times New Roman" w:cs="Times New Roman"/>
        <w:color w:val="231F20"/>
        <w:sz w:val="20"/>
        <w:szCs w:val="20"/>
      </w:rPr>
      <w:t xml:space="preserve">How to Assemble the De Jure Government of America </w:t>
    </w:r>
    <w:r>
      <w:rPr>
        <w:rFonts w:ascii="Times New Roman" w:eastAsia="Times New Roman" w:hAnsi="Times New Roman" w:cs="Times New Roman"/>
        <w:color w:val="231F20"/>
        <w:sz w:val="20"/>
        <w:szCs w:val="20"/>
      </w:rPr>
      <w:t>–</w:t>
    </w:r>
    <w:r w:rsidRPr="002C4931">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z w:val="20"/>
        <w:szCs w:val="20"/>
      </w:rPr>
      <w:t xml:space="preserve">Section </w:t>
    </w:r>
    <w:r w:rsidR="00C4306A">
      <w:rPr>
        <w:rFonts w:ascii="Times New Roman" w:eastAsia="Times New Roman" w:hAnsi="Times New Roman" w:cs="Times New Roman"/>
        <w:color w:val="231F20"/>
        <w:sz w:val="20"/>
        <w:szCs w:val="20"/>
      </w:rPr>
      <w:t>3</w:t>
    </w:r>
    <w:r w:rsidRPr="002C4931">
      <w:rPr>
        <w:rFonts w:ascii="Times New Roman" w:eastAsia="Times New Roman" w:hAnsi="Times New Roman" w:cs="Times New Roman"/>
        <w:color w:val="231F20"/>
        <w:sz w:val="20"/>
        <w:szCs w:val="20"/>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2D6D"/>
    <w:multiLevelType w:val="hybridMultilevel"/>
    <w:tmpl w:val="0EFAFF94"/>
    <w:lvl w:ilvl="0" w:tplc="9E080F0A">
      <w:start w:val="1"/>
      <w:numFmt w:val="decimal"/>
      <w:lvlText w:val="%1."/>
      <w:lvlJc w:val="left"/>
      <w:pPr>
        <w:ind w:left="360" w:hanging="360"/>
      </w:pPr>
      <w:rPr>
        <w:rFonts w:hint="default"/>
        <w:b/>
        <w:bCs w:val="0"/>
        <w:color w:val="0070C0"/>
        <w:sz w:val="24"/>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901ACF"/>
    <w:multiLevelType w:val="hybridMultilevel"/>
    <w:tmpl w:val="AB16045C"/>
    <w:lvl w:ilvl="0" w:tplc="A362893A">
      <w:start w:val="1"/>
      <w:numFmt w:val="decimal"/>
      <w:lvlText w:val="%1."/>
      <w:lvlJc w:val="left"/>
      <w:pPr>
        <w:ind w:left="360" w:hanging="360"/>
      </w:pPr>
      <w:rPr>
        <w:rFonts w:hint="default"/>
        <w:b/>
        <w:bCs w:val="0"/>
        <w:color w:val="0070C0"/>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A953FC"/>
    <w:multiLevelType w:val="hybridMultilevel"/>
    <w:tmpl w:val="A9BE773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911A1E"/>
    <w:multiLevelType w:val="hybridMultilevel"/>
    <w:tmpl w:val="A9BE773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D7356B"/>
    <w:multiLevelType w:val="hybridMultilevel"/>
    <w:tmpl w:val="A6C20BA4"/>
    <w:lvl w:ilvl="0" w:tplc="5DC0EEC6">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2207BF5"/>
    <w:multiLevelType w:val="hybridMultilevel"/>
    <w:tmpl w:val="B6E28BEC"/>
    <w:lvl w:ilvl="0" w:tplc="04090015">
      <w:start w:val="1"/>
      <w:numFmt w:val="upperLetter"/>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02153D"/>
    <w:multiLevelType w:val="hybridMultilevel"/>
    <w:tmpl w:val="2C1A426C"/>
    <w:lvl w:ilvl="0" w:tplc="919C8490">
      <w:start w:val="1"/>
      <w:numFmt w:val="decimal"/>
      <w:lvlText w:val="%1."/>
      <w:lvlJc w:val="left"/>
      <w:pPr>
        <w:ind w:left="360" w:hanging="360"/>
      </w:pPr>
      <w:rPr>
        <w:rFonts w:hint="default"/>
        <w:b/>
        <w:bCs w:val="0"/>
        <w:color w:val="0070C0"/>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463A77"/>
    <w:multiLevelType w:val="hybridMultilevel"/>
    <w:tmpl w:val="E1D0884A"/>
    <w:lvl w:ilvl="0" w:tplc="E36AF816">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F2A3521"/>
    <w:multiLevelType w:val="hybridMultilevel"/>
    <w:tmpl w:val="C11A88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771E40"/>
    <w:multiLevelType w:val="hybridMultilevel"/>
    <w:tmpl w:val="2110DEA6"/>
    <w:lvl w:ilvl="0" w:tplc="408A4366">
      <w:start w:val="4"/>
      <w:numFmt w:val="decimal"/>
      <w:lvlText w:val="%1."/>
      <w:lvlJc w:val="left"/>
      <w:pPr>
        <w:ind w:left="360" w:hanging="360"/>
      </w:pPr>
      <w:rPr>
        <w:rFonts w:hint="default"/>
        <w:b/>
        <w:bCs w:val="0"/>
        <w:color w:val="0070C0"/>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D05A47"/>
    <w:multiLevelType w:val="hybridMultilevel"/>
    <w:tmpl w:val="D70EB008"/>
    <w:lvl w:ilvl="0" w:tplc="A8BCBAB2">
      <w:start w:val="1"/>
      <w:numFmt w:val="upperLetter"/>
      <w:lvlText w:val="%1."/>
      <w:lvlJc w:val="left"/>
      <w:pPr>
        <w:ind w:left="360" w:hanging="360"/>
      </w:pPr>
      <w:rPr>
        <w:rFonts w:hint="default"/>
        <w:b/>
        <w:color w:val="0070C0"/>
        <w:sz w:val="28"/>
        <w:szCs w:val="18"/>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6180E57"/>
    <w:multiLevelType w:val="hybridMultilevel"/>
    <w:tmpl w:val="4F3ADCC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FF1F97"/>
    <w:multiLevelType w:val="hybridMultilevel"/>
    <w:tmpl w:val="9A764328"/>
    <w:lvl w:ilvl="0" w:tplc="D2AEE45A">
      <w:start w:val="1"/>
      <w:numFmt w:val="decimal"/>
      <w:lvlText w:val="%1."/>
      <w:lvlJc w:val="left"/>
      <w:pPr>
        <w:ind w:left="360" w:hanging="360"/>
      </w:pPr>
      <w:rPr>
        <w:rFonts w:ascii="Calibri" w:eastAsia="Calibri" w:hAnsi="Calibri" w:cs="Calibri" w:hint="default"/>
        <w:b/>
        <w:bCs/>
        <w:i w:val="0"/>
        <w:strike w:val="0"/>
        <w:dstrike w:val="0"/>
        <w:color w:val="0070C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0916AA9"/>
    <w:multiLevelType w:val="hybridMultilevel"/>
    <w:tmpl w:val="5824C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E90BD6"/>
    <w:multiLevelType w:val="hybridMultilevel"/>
    <w:tmpl w:val="8152C5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4961140"/>
    <w:multiLevelType w:val="hybridMultilevel"/>
    <w:tmpl w:val="407C4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D9712E"/>
    <w:multiLevelType w:val="hybridMultilevel"/>
    <w:tmpl w:val="CFD6CCB2"/>
    <w:lvl w:ilvl="0" w:tplc="04090015">
      <w:start w:val="1"/>
      <w:numFmt w:val="upperLetter"/>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85015FF"/>
    <w:multiLevelType w:val="hybridMultilevel"/>
    <w:tmpl w:val="65A4D0A4"/>
    <w:lvl w:ilvl="0" w:tplc="A440C5C2">
      <w:start w:val="1"/>
      <w:numFmt w:val="decimal"/>
      <w:lvlText w:val="%1."/>
      <w:lvlJc w:val="left"/>
      <w:pPr>
        <w:ind w:left="360" w:hanging="360"/>
      </w:pPr>
      <w:rPr>
        <w:rFonts w:eastAsiaTheme="minorHAnsi" w:cstheme="minorBidi" w:hint="default"/>
        <w:b/>
        <w:bCs w:val="0"/>
        <w:color w:val="0070C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A923387"/>
    <w:multiLevelType w:val="hybridMultilevel"/>
    <w:tmpl w:val="5C64F796"/>
    <w:lvl w:ilvl="0" w:tplc="FD56942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9D1BB8"/>
    <w:multiLevelType w:val="hybridMultilevel"/>
    <w:tmpl w:val="4F78002C"/>
    <w:lvl w:ilvl="0" w:tplc="4BF6B0F0">
      <w:start w:val="2"/>
      <w:numFmt w:val="decimal"/>
      <w:lvlText w:val="%1."/>
      <w:lvlJc w:val="left"/>
      <w:pPr>
        <w:ind w:left="360" w:hanging="360"/>
      </w:pPr>
      <w:rPr>
        <w:rFonts w:ascii="Calibri" w:eastAsia="Calibri" w:hAnsi="Calibri" w:cs="Calibri" w:hint="default"/>
        <w:b/>
        <w:bCs/>
        <w:i w:val="0"/>
        <w:strike w:val="0"/>
        <w:dstrike w:val="0"/>
        <w:color w:val="0070C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B23F89"/>
    <w:multiLevelType w:val="hybridMultilevel"/>
    <w:tmpl w:val="4F90D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893E64"/>
    <w:multiLevelType w:val="hybridMultilevel"/>
    <w:tmpl w:val="91669328"/>
    <w:lvl w:ilvl="0" w:tplc="FD56942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667277"/>
    <w:multiLevelType w:val="hybridMultilevel"/>
    <w:tmpl w:val="90F80BDA"/>
    <w:lvl w:ilvl="0" w:tplc="FDC2A0A8">
      <w:start w:val="1"/>
      <w:numFmt w:val="upperLetter"/>
      <w:lvlText w:val="%1."/>
      <w:lvlJc w:val="left"/>
      <w:pPr>
        <w:ind w:left="360" w:hanging="360"/>
      </w:pPr>
      <w:rPr>
        <w:rFonts w:hint="default"/>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11C198C"/>
    <w:multiLevelType w:val="hybridMultilevel"/>
    <w:tmpl w:val="A9BE7736"/>
    <w:lvl w:ilvl="0" w:tplc="FD56942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9B4D0A"/>
    <w:multiLevelType w:val="hybridMultilevel"/>
    <w:tmpl w:val="D400BB94"/>
    <w:lvl w:ilvl="0" w:tplc="792610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633204"/>
    <w:multiLevelType w:val="hybridMultilevel"/>
    <w:tmpl w:val="5590E67E"/>
    <w:lvl w:ilvl="0" w:tplc="C700095C">
      <w:start w:val="1"/>
      <w:numFmt w:val="upperLetter"/>
      <w:lvlText w:val="%1."/>
      <w:lvlJc w:val="left"/>
      <w:pPr>
        <w:ind w:left="360" w:hanging="360"/>
      </w:pPr>
      <w:rPr>
        <w:rFonts w:hint="default"/>
        <w:b/>
        <w:color w:val="C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4865168"/>
    <w:multiLevelType w:val="hybridMultilevel"/>
    <w:tmpl w:val="ACE2C4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49470EC"/>
    <w:multiLevelType w:val="hybridMultilevel"/>
    <w:tmpl w:val="846EF6B2"/>
    <w:lvl w:ilvl="0" w:tplc="B380C486">
      <w:start w:val="1"/>
      <w:numFmt w:val="decimal"/>
      <w:lvlText w:val="%1."/>
      <w:lvlJc w:val="left"/>
      <w:pPr>
        <w:ind w:left="360" w:hanging="360"/>
      </w:pPr>
      <w:rPr>
        <w:rFonts w:hint="default"/>
        <w:b/>
        <w:bCs w:val="0"/>
        <w:color w:val="0070C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8951C99"/>
    <w:multiLevelType w:val="hybridMultilevel"/>
    <w:tmpl w:val="A5FEAB78"/>
    <w:lvl w:ilvl="0" w:tplc="DC5432B4">
      <w:start w:val="1"/>
      <w:numFmt w:val="decimal"/>
      <w:lvlText w:val="%1."/>
      <w:lvlJc w:val="left"/>
      <w:pPr>
        <w:ind w:left="720" w:hanging="360"/>
      </w:pPr>
      <w:rPr>
        <w:rFonts w:eastAsiaTheme="minorHAnsi" w:cstheme="minorBidi"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0F6C23"/>
    <w:multiLevelType w:val="hybridMultilevel"/>
    <w:tmpl w:val="8602A316"/>
    <w:lvl w:ilvl="0" w:tplc="DB64122A">
      <w:start w:val="1"/>
      <w:numFmt w:val="decimal"/>
      <w:lvlText w:val="%1."/>
      <w:lvlJc w:val="left"/>
      <w:pPr>
        <w:ind w:left="360" w:hanging="360"/>
      </w:pPr>
      <w:rPr>
        <w:rFonts w:eastAsiaTheme="minorHAnsi" w:cstheme="minorBidi" w:hint="default"/>
        <w:b/>
        <w:bCs w:val="0"/>
        <w:color w:val="0070C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4FF47F6"/>
    <w:multiLevelType w:val="hybridMultilevel"/>
    <w:tmpl w:val="C0F04F94"/>
    <w:lvl w:ilvl="0" w:tplc="D934487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4E12EF"/>
    <w:multiLevelType w:val="hybridMultilevel"/>
    <w:tmpl w:val="DFF69556"/>
    <w:lvl w:ilvl="0" w:tplc="939A28F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B8A4EB4"/>
    <w:multiLevelType w:val="hybridMultilevel"/>
    <w:tmpl w:val="76FAAEE6"/>
    <w:lvl w:ilvl="0" w:tplc="543AB7A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5239AE"/>
    <w:multiLevelType w:val="hybridMultilevel"/>
    <w:tmpl w:val="C6568C7A"/>
    <w:lvl w:ilvl="0" w:tplc="81561D56">
      <w:start w:val="13"/>
      <w:numFmt w:val="decimal"/>
      <w:lvlText w:val="%1."/>
      <w:lvlJc w:val="left"/>
      <w:pPr>
        <w:ind w:left="777" w:hanging="360"/>
      </w:pPr>
      <w:rPr>
        <w:rFonts w:asciiTheme="minorHAnsi" w:hAnsiTheme="minorHAnsi" w:hint="default"/>
        <w:color w:val="auto"/>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34" w15:restartNumberingAfterBreak="0">
    <w:nsid w:val="7B5B1D4F"/>
    <w:multiLevelType w:val="hybridMultilevel"/>
    <w:tmpl w:val="0682EE52"/>
    <w:lvl w:ilvl="0" w:tplc="414A055A">
      <w:start w:val="1"/>
      <w:numFmt w:val="decimal"/>
      <w:lvlText w:val="%1."/>
      <w:lvlJc w:val="left"/>
      <w:pPr>
        <w:ind w:left="360" w:hanging="360"/>
      </w:pPr>
      <w:rPr>
        <w:rFonts w:hint="default"/>
        <w:b/>
        <w:bCs w:val="0"/>
        <w:color w:val="0070C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95464694">
    <w:abstractNumId w:val="18"/>
  </w:num>
  <w:num w:numId="2" w16cid:durableId="759105585">
    <w:abstractNumId w:val="32"/>
  </w:num>
  <w:num w:numId="3" w16cid:durableId="104815559">
    <w:abstractNumId w:val="11"/>
  </w:num>
  <w:num w:numId="4" w16cid:durableId="148983390">
    <w:abstractNumId w:val="20"/>
  </w:num>
  <w:num w:numId="5" w16cid:durableId="909383989">
    <w:abstractNumId w:val="33"/>
  </w:num>
  <w:num w:numId="6" w16cid:durableId="1958020565">
    <w:abstractNumId w:val="25"/>
  </w:num>
  <w:num w:numId="7" w16cid:durableId="1007563693">
    <w:abstractNumId w:val="21"/>
  </w:num>
  <w:num w:numId="8" w16cid:durableId="1620336581">
    <w:abstractNumId w:val="23"/>
  </w:num>
  <w:num w:numId="9" w16cid:durableId="430012710">
    <w:abstractNumId w:val="30"/>
  </w:num>
  <w:num w:numId="10" w16cid:durableId="533347185">
    <w:abstractNumId w:val="8"/>
  </w:num>
  <w:num w:numId="11" w16cid:durableId="898397837">
    <w:abstractNumId w:val="2"/>
  </w:num>
  <w:num w:numId="12" w16cid:durableId="483396018">
    <w:abstractNumId w:val="3"/>
  </w:num>
  <w:num w:numId="13" w16cid:durableId="2036805294">
    <w:abstractNumId w:val="10"/>
  </w:num>
  <w:num w:numId="14" w16cid:durableId="1036464405">
    <w:abstractNumId w:val="12"/>
  </w:num>
  <w:num w:numId="15" w16cid:durableId="293608185">
    <w:abstractNumId w:val="29"/>
  </w:num>
  <w:num w:numId="16" w16cid:durableId="379670263">
    <w:abstractNumId w:val="1"/>
  </w:num>
  <w:num w:numId="17" w16cid:durableId="1013608383">
    <w:abstractNumId w:val="17"/>
  </w:num>
  <w:num w:numId="18" w16cid:durableId="1631132592">
    <w:abstractNumId w:val="34"/>
  </w:num>
  <w:num w:numId="19" w16cid:durableId="481850345">
    <w:abstractNumId w:val="27"/>
  </w:num>
  <w:num w:numId="20" w16cid:durableId="276301218">
    <w:abstractNumId w:val="6"/>
  </w:num>
  <w:num w:numId="21" w16cid:durableId="1319922496">
    <w:abstractNumId w:val="15"/>
  </w:num>
  <w:num w:numId="22" w16cid:durableId="750812422">
    <w:abstractNumId w:val="13"/>
  </w:num>
  <w:num w:numId="23" w16cid:durableId="914247172">
    <w:abstractNumId w:val="19"/>
  </w:num>
  <w:num w:numId="24" w16cid:durableId="1245644045">
    <w:abstractNumId w:val="0"/>
  </w:num>
  <w:num w:numId="25" w16cid:durableId="1257716860">
    <w:abstractNumId w:val="9"/>
  </w:num>
  <w:num w:numId="26" w16cid:durableId="89278437">
    <w:abstractNumId w:val="28"/>
  </w:num>
  <w:num w:numId="27" w16cid:durableId="608045111">
    <w:abstractNumId w:val="31"/>
  </w:num>
  <w:num w:numId="28" w16cid:durableId="211232033">
    <w:abstractNumId w:val="4"/>
  </w:num>
  <w:num w:numId="29" w16cid:durableId="609361028">
    <w:abstractNumId w:val="24"/>
  </w:num>
  <w:num w:numId="30" w16cid:durableId="1457140409">
    <w:abstractNumId w:val="7"/>
  </w:num>
  <w:num w:numId="31" w16cid:durableId="299310932">
    <w:abstractNumId w:val="22"/>
  </w:num>
  <w:num w:numId="32" w16cid:durableId="1956909616">
    <w:abstractNumId w:val="16"/>
  </w:num>
  <w:num w:numId="33" w16cid:durableId="2024547718">
    <w:abstractNumId w:val="14"/>
  </w:num>
  <w:num w:numId="34" w16cid:durableId="1563714308">
    <w:abstractNumId w:val="26"/>
  </w:num>
  <w:num w:numId="35" w16cid:durableId="9487049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D2F"/>
    <w:rsid w:val="00001878"/>
    <w:rsid w:val="0000318B"/>
    <w:rsid w:val="00004D20"/>
    <w:rsid w:val="00013F8B"/>
    <w:rsid w:val="00025CAE"/>
    <w:rsid w:val="000408F9"/>
    <w:rsid w:val="00060786"/>
    <w:rsid w:val="00080971"/>
    <w:rsid w:val="0008629D"/>
    <w:rsid w:val="000917FE"/>
    <w:rsid w:val="000A16A0"/>
    <w:rsid w:val="000A5084"/>
    <w:rsid w:val="000B098B"/>
    <w:rsid w:val="000D4072"/>
    <w:rsid w:val="000F353C"/>
    <w:rsid w:val="001007F3"/>
    <w:rsid w:val="00100FB2"/>
    <w:rsid w:val="00103216"/>
    <w:rsid w:val="001070EA"/>
    <w:rsid w:val="00115823"/>
    <w:rsid w:val="00135994"/>
    <w:rsid w:val="00146EEC"/>
    <w:rsid w:val="00166696"/>
    <w:rsid w:val="00171A8E"/>
    <w:rsid w:val="00171EB4"/>
    <w:rsid w:val="00175F9D"/>
    <w:rsid w:val="00176C64"/>
    <w:rsid w:val="00183B11"/>
    <w:rsid w:val="00183CCC"/>
    <w:rsid w:val="0019777A"/>
    <w:rsid w:val="00197CF5"/>
    <w:rsid w:val="001A49CA"/>
    <w:rsid w:val="001B11AB"/>
    <w:rsid w:val="001D1719"/>
    <w:rsid w:val="002020D4"/>
    <w:rsid w:val="00206BE8"/>
    <w:rsid w:val="00215092"/>
    <w:rsid w:val="00226D2F"/>
    <w:rsid w:val="00252AE2"/>
    <w:rsid w:val="00253E78"/>
    <w:rsid w:val="00267BDE"/>
    <w:rsid w:val="00280EC2"/>
    <w:rsid w:val="00284AA4"/>
    <w:rsid w:val="00292C14"/>
    <w:rsid w:val="00297799"/>
    <w:rsid w:val="002A0781"/>
    <w:rsid w:val="002A1DE9"/>
    <w:rsid w:val="002A2B8E"/>
    <w:rsid w:val="002A3F0F"/>
    <w:rsid w:val="002A4E5E"/>
    <w:rsid w:val="002B5174"/>
    <w:rsid w:val="002C29FF"/>
    <w:rsid w:val="002C4931"/>
    <w:rsid w:val="002D58C9"/>
    <w:rsid w:val="002D73D3"/>
    <w:rsid w:val="00310BBF"/>
    <w:rsid w:val="0031612D"/>
    <w:rsid w:val="00322789"/>
    <w:rsid w:val="00323C43"/>
    <w:rsid w:val="00382298"/>
    <w:rsid w:val="003825BF"/>
    <w:rsid w:val="0039042E"/>
    <w:rsid w:val="00396C9A"/>
    <w:rsid w:val="00396E33"/>
    <w:rsid w:val="00397B24"/>
    <w:rsid w:val="003A01E1"/>
    <w:rsid w:val="003C13A2"/>
    <w:rsid w:val="003C784A"/>
    <w:rsid w:val="003D4298"/>
    <w:rsid w:val="003D5CC1"/>
    <w:rsid w:val="003E1CFC"/>
    <w:rsid w:val="003F5496"/>
    <w:rsid w:val="003F5ECB"/>
    <w:rsid w:val="00403C2E"/>
    <w:rsid w:val="0040596C"/>
    <w:rsid w:val="004066AA"/>
    <w:rsid w:val="00423DD8"/>
    <w:rsid w:val="00443FAE"/>
    <w:rsid w:val="0044709C"/>
    <w:rsid w:val="00457F30"/>
    <w:rsid w:val="00461FC4"/>
    <w:rsid w:val="0046223D"/>
    <w:rsid w:val="00466CE1"/>
    <w:rsid w:val="00476D3B"/>
    <w:rsid w:val="004840BC"/>
    <w:rsid w:val="004874D0"/>
    <w:rsid w:val="004E061A"/>
    <w:rsid w:val="00511CB2"/>
    <w:rsid w:val="00511E5E"/>
    <w:rsid w:val="00513D65"/>
    <w:rsid w:val="00523923"/>
    <w:rsid w:val="00524865"/>
    <w:rsid w:val="00533C34"/>
    <w:rsid w:val="005419B7"/>
    <w:rsid w:val="00582FE7"/>
    <w:rsid w:val="00585016"/>
    <w:rsid w:val="0058606B"/>
    <w:rsid w:val="00586CEF"/>
    <w:rsid w:val="005B052B"/>
    <w:rsid w:val="005B4CE5"/>
    <w:rsid w:val="005C3FFF"/>
    <w:rsid w:val="005D1415"/>
    <w:rsid w:val="005D66D0"/>
    <w:rsid w:val="005F5695"/>
    <w:rsid w:val="0060220F"/>
    <w:rsid w:val="006033E4"/>
    <w:rsid w:val="0062754A"/>
    <w:rsid w:val="006304B7"/>
    <w:rsid w:val="00631D2F"/>
    <w:rsid w:val="00637678"/>
    <w:rsid w:val="00641621"/>
    <w:rsid w:val="006449A7"/>
    <w:rsid w:val="00651A64"/>
    <w:rsid w:val="00662612"/>
    <w:rsid w:val="00687700"/>
    <w:rsid w:val="006A635E"/>
    <w:rsid w:val="006A76BC"/>
    <w:rsid w:val="006B3757"/>
    <w:rsid w:val="006B531A"/>
    <w:rsid w:val="006B58FC"/>
    <w:rsid w:val="006B7AEF"/>
    <w:rsid w:val="006D5524"/>
    <w:rsid w:val="006E7528"/>
    <w:rsid w:val="006E7C5E"/>
    <w:rsid w:val="006F644B"/>
    <w:rsid w:val="00704D6B"/>
    <w:rsid w:val="00706CC8"/>
    <w:rsid w:val="00720F59"/>
    <w:rsid w:val="00724E67"/>
    <w:rsid w:val="0075346A"/>
    <w:rsid w:val="0077118E"/>
    <w:rsid w:val="00771892"/>
    <w:rsid w:val="0078028A"/>
    <w:rsid w:val="00792D9C"/>
    <w:rsid w:val="007A2C3C"/>
    <w:rsid w:val="007B341C"/>
    <w:rsid w:val="007B3B5C"/>
    <w:rsid w:val="007C2DA8"/>
    <w:rsid w:val="007D713A"/>
    <w:rsid w:val="00810E97"/>
    <w:rsid w:val="0081697C"/>
    <w:rsid w:val="008215B7"/>
    <w:rsid w:val="0086155C"/>
    <w:rsid w:val="008812B3"/>
    <w:rsid w:val="00885745"/>
    <w:rsid w:val="008921E4"/>
    <w:rsid w:val="00893327"/>
    <w:rsid w:val="00894FBE"/>
    <w:rsid w:val="008A1AD5"/>
    <w:rsid w:val="008B387E"/>
    <w:rsid w:val="008B6EE4"/>
    <w:rsid w:val="008C3DF2"/>
    <w:rsid w:val="008C3EFE"/>
    <w:rsid w:val="008C7EF5"/>
    <w:rsid w:val="008D7930"/>
    <w:rsid w:val="008E0C8E"/>
    <w:rsid w:val="008F6AA6"/>
    <w:rsid w:val="00904055"/>
    <w:rsid w:val="009074C0"/>
    <w:rsid w:val="00912FB4"/>
    <w:rsid w:val="00913F9A"/>
    <w:rsid w:val="00920703"/>
    <w:rsid w:val="00924A1A"/>
    <w:rsid w:val="009265E2"/>
    <w:rsid w:val="00942996"/>
    <w:rsid w:val="00945444"/>
    <w:rsid w:val="0095003A"/>
    <w:rsid w:val="00955EA7"/>
    <w:rsid w:val="00956AFE"/>
    <w:rsid w:val="00962A97"/>
    <w:rsid w:val="00964E62"/>
    <w:rsid w:val="00971769"/>
    <w:rsid w:val="00973045"/>
    <w:rsid w:val="00984CC8"/>
    <w:rsid w:val="009A7F11"/>
    <w:rsid w:val="009E6416"/>
    <w:rsid w:val="009E7C8D"/>
    <w:rsid w:val="009F1E2E"/>
    <w:rsid w:val="009F4DAB"/>
    <w:rsid w:val="009F5EB8"/>
    <w:rsid w:val="009F7FC1"/>
    <w:rsid w:val="00A12235"/>
    <w:rsid w:val="00A15FF0"/>
    <w:rsid w:val="00A236EB"/>
    <w:rsid w:val="00A31C5C"/>
    <w:rsid w:val="00A449EB"/>
    <w:rsid w:val="00A50D9E"/>
    <w:rsid w:val="00A74812"/>
    <w:rsid w:val="00A77318"/>
    <w:rsid w:val="00A8129F"/>
    <w:rsid w:val="00A81311"/>
    <w:rsid w:val="00A95B05"/>
    <w:rsid w:val="00A976A8"/>
    <w:rsid w:val="00AD6701"/>
    <w:rsid w:val="00B103C2"/>
    <w:rsid w:val="00B126D4"/>
    <w:rsid w:val="00B15C37"/>
    <w:rsid w:val="00B16FFF"/>
    <w:rsid w:val="00B25059"/>
    <w:rsid w:val="00B271E1"/>
    <w:rsid w:val="00B407A7"/>
    <w:rsid w:val="00B60EAB"/>
    <w:rsid w:val="00B63BAC"/>
    <w:rsid w:val="00B651D6"/>
    <w:rsid w:val="00B72A59"/>
    <w:rsid w:val="00B82F82"/>
    <w:rsid w:val="00BA27D3"/>
    <w:rsid w:val="00BA4AB8"/>
    <w:rsid w:val="00BA756B"/>
    <w:rsid w:val="00BB36AA"/>
    <w:rsid w:val="00BD2722"/>
    <w:rsid w:val="00BD45DD"/>
    <w:rsid w:val="00BD6B8D"/>
    <w:rsid w:val="00BD78DC"/>
    <w:rsid w:val="00C03B00"/>
    <w:rsid w:val="00C1104E"/>
    <w:rsid w:val="00C17527"/>
    <w:rsid w:val="00C21B39"/>
    <w:rsid w:val="00C223DC"/>
    <w:rsid w:val="00C30BCC"/>
    <w:rsid w:val="00C4306A"/>
    <w:rsid w:val="00C545FF"/>
    <w:rsid w:val="00C564BD"/>
    <w:rsid w:val="00C6063C"/>
    <w:rsid w:val="00C727E9"/>
    <w:rsid w:val="00C73E5E"/>
    <w:rsid w:val="00C80F3B"/>
    <w:rsid w:val="00C91F3A"/>
    <w:rsid w:val="00CA4AAE"/>
    <w:rsid w:val="00CA50CE"/>
    <w:rsid w:val="00CA6987"/>
    <w:rsid w:val="00CC36E9"/>
    <w:rsid w:val="00CC56C7"/>
    <w:rsid w:val="00CC57EF"/>
    <w:rsid w:val="00CD4F0F"/>
    <w:rsid w:val="00CD5A18"/>
    <w:rsid w:val="00CD6C54"/>
    <w:rsid w:val="00CE1AC4"/>
    <w:rsid w:val="00CF37B5"/>
    <w:rsid w:val="00D018FB"/>
    <w:rsid w:val="00D0190D"/>
    <w:rsid w:val="00D01DA8"/>
    <w:rsid w:val="00D02BFD"/>
    <w:rsid w:val="00D14E7D"/>
    <w:rsid w:val="00D22039"/>
    <w:rsid w:val="00D245D7"/>
    <w:rsid w:val="00D25F56"/>
    <w:rsid w:val="00D317B8"/>
    <w:rsid w:val="00D35CD3"/>
    <w:rsid w:val="00D73F85"/>
    <w:rsid w:val="00D858A7"/>
    <w:rsid w:val="00D93AA5"/>
    <w:rsid w:val="00DA69B4"/>
    <w:rsid w:val="00DA7766"/>
    <w:rsid w:val="00DA77C2"/>
    <w:rsid w:val="00DB371D"/>
    <w:rsid w:val="00DC58C6"/>
    <w:rsid w:val="00DE2F53"/>
    <w:rsid w:val="00DE4087"/>
    <w:rsid w:val="00DF3CC2"/>
    <w:rsid w:val="00DF73E7"/>
    <w:rsid w:val="00E02C63"/>
    <w:rsid w:val="00E035CE"/>
    <w:rsid w:val="00E15B62"/>
    <w:rsid w:val="00E20092"/>
    <w:rsid w:val="00E201A3"/>
    <w:rsid w:val="00E237FC"/>
    <w:rsid w:val="00E4257E"/>
    <w:rsid w:val="00E538A0"/>
    <w:rsid w:val="00E57596"/>
    <w:rsid w:val="00E70DF2"/>
    <w:rsid w:val="00E8242F"/>
    <w:rsid w:val="00E8540B"/>
    <w:rsid w:val="00E857D7"/>
    <w:rsid w:val="00E91C91"/>
    <w:rsid w:val="00E92956"/>
    <w:rsid w:val="00EB260C"/>
    <w:rsid w:val="00EB31AC"/>
    <w:rsid w:val="00ED2F51"/>
    <w:rsid w:val="00EF5EB6"/>
    <w:rsid w:val="00EF76C2"/>
    <w:rsid w:val="00F03E4C"/>
    <w:rsid w:val="00F16F75"/>
    <w:rsid w:val="00F1783D"/>
    <w:rsid w:val="00F316A5"/>
    <w:rsid w:val="00F329F8"/>
    <w:rsid w:val="00F363D6"/>
    <w:rsid w:val="00F55CCC"/>
    <w:rsid w:val="00F671DC"/>
    <w:rsid w:val="00F923A5"/>
    <w:rsid w:val="00F93F8F"/>
    <w:rsid w:val="00FA0964"/>
    <w:rsid w:val="00FA0D1F"/>
    <w:rsid w:val="00FA303A"/>
    <w:rsid w:val="00FC03EA"/>
    <w:rsid w:val="00FC065A"/>
    <w:rsid w:val="00FE7353"/>
    <w:rsid w:val="00FF3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266D1"/>
  <w15:chartTrackingRefBased/>
  <w15:docId w15:val="{DB234023-214F-4FB4-8B64-BE4E58A97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D2F"/>
  </w:style>
  <w:style w:type="paragraph" w:styleId="Heading1">
    <w:name w:val="heading 1"/>
    <w:basedOn w:val="Normal"/>
    <w:next w:val="Normal"/>
    <w:link w:val="Heading1Char"/>
    <w:uiPriority w:val="9"/>
    <w:qFormat/>
    <w:rsid w:val="00631D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31D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31D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631D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631D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31D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1D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1D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1D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D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31D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31D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631D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631D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1D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1D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1D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1D2F"/>
    <w:rPr>
      <w:rFonts w:eastAsiaTheme="majorEastAsia" w:cstheme="majorBidi"/>
      <w:color w:val="272727" w:themeColor="text1" w:themeTint="D8"/>
    </w:rPr>
  </w:style>
  <w:style w:type="paragraph" w:styleId="Title">
    <w:name w:val="Title"/>
    <w:basedOn w:val="Normal"/>
    <w:next w:val="Normal"/>
    <w:link w:val="TitleChar"/>
    <w:uiPriority w:val="10"/>
    <w:qFormat/>
    <w:rsid w:val="00631D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1D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1D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1D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1D2F"/>
    <w:pPr>
      <w:spacing w:before="160"/>
      <w:jc w:val="center"/>
    </w:pPr>
    <w:rPr>
      <w:i/>
      <w:iCs/>
      <w:color w:val="404040" w:themeColor="text1" w:themeTint="BF"/>
    </w:rPr>
  </w:style>
  <w:style w:type="character" w:customStyle="1" w:styleId="QuoteChar">
    <w:name w:val="Quote Char"/>
    <w:basedOn w:val="DefaultParagraphFont"/>
    <w:link w:val="Quote"/>
    <w:uiPriority w:val="29"/>
    <w:rsid w:val="00631D2F"/>
    <w:rPr>
      <w:i/>
      <w:iCs/>
      <w:color w:val="404040" w:themeColor="text1" w:themeTint="BF"/>
    </w:rPr>
  </w:style>
  <w:style w:type="paragraph" w:styleId="ListParagraph">
    <w:name w:val="List Paragraph"/>
    <w:basedOn w:val="Normal"/>
    <w:uiPriority w:val="34"/>
    <w:qFormat/>
    <w:rsid w:val="00631D2F"/>
    <w:pPr>
      <w:ind w:left="720"/>
      <w:contextualSpacing/>
    </w:pPr>
  </w:style>
  <w:style w:type="character" w:styleId="IntenseEmphasis">
    <w:name w:val="Intense Emphasis"/>
    <w:basedOn w:val="DefaultParagraphFont"/>
    <w:uiPriority w:val="21"/>
    <w:qFormat/>
    <w:rsid w:val="00631D2F"/>
    <w:rPr>
      <w:i/>
      <w:iCs/>
      <w:color w:val="2F5496" w:themeColor="accent1" w:themeShade="BF"/>
    </w:rPr>
  </w:style>
  <w:style w:type="paragraph" w:styleId="IntenseQuote">
    <w:name w:val="Intense Quote"/>
    <w:basedOn w:val="Normal"/>
    <w:next w:val="Normal"/>
    <w:link w:val="IntenseQuoteChar"/>
    <w:uiPriority w:val="30"/>
    <w:qFormat/>
    <w:rsid w:val="00631D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1D2F"/>
    <w:rPr>
      <w:i/>
      <w:iCs/>
      <w:color w:val="2F5496" w:themeColor="accent1" w:themeShade="BF"/>
    </w:rPr>
  </w:style>
  <w:style w:type="character" w:styleId="IntenseReference">
    <w:name w:val="Intense Reference"/>
    <w:basedOn w:val="DefaultParagraphFont"/>
    <w:uiPriority w:val="32"/>
    <w:qFormat/>
    <w:rsid w:val="00631D2F"/>
    <w:rPr>
      <w:b/>
      <w:bCs/>
      <w:smallCaps/>
      <w:color w:val="2F5496" w:themeColor="accent1" w:themeShade="BF"/>
      <w:spacing w:val="5"/>
    </w:rPr>
  </w:style>
  <w:style w:type="character" w:styleId="Hyperlink">
    <w:name w:val="Hyperlink"/>
    <w:basedOn w:val="DefaultParagraphFont"/>
    <w:uiPriority w:val="99"/>
    <w:unhideWhenUsed/>
    <w:rsid w:val="00631D2F"/>
    <w:rPr>
      <w:color w:val="0563C1" w:themeColor="hyperlink"/>
      <w:u w:val="single"/>
    </w:rPr>
  </w:style>
  <w:style w:type="paragraph" w:styleId="NoSpacing">
    <w:name w:val="No Spacing"/>
    <w:link w:val="NoSpacingChar"/>
    <w:uiPriority w:val="1"/>
    <w:qFormat/>
    <w:rsid w:val="00631D2F"/>
    <w:pPr>
      <w:spacing w:after="0" w:line="240" w:lineRule="auto"/>
    </w:pPr>
  </w:style>
  <w:style w:type="character" w:styleId="Strong">
    <w:name w:val="Strong"/>
    <w:basedOn w:val="DefaultParagraphFont"/>
    <w:uiPriority w:val="22"/>
    <w:qFormat/>
    <w:rsid w:val="00631D2F"/>
    <w:rPr>
      <w:b/>
      <w:bCs/>
    </w:rPr>
  </w:style>
  <w:style w:type="paragraph" w:styleId="Header">
    <w:name w:val="header"/>
    <w:basedOn w:val="Normal"/>
    <w:link w:val="HeaderChar"/>
    <w:uiPriority w:val="99"/>
    <w:unhideWhenUsed/>
    <w:rsid w:val="00631D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1D2F"/>
  </w:style>
  <w:style w:type="paragraph" w:styleId="Footer">
    <w:name w:val="footer"/>
    <w:basedOn w:val="Normal"/>
    <w:link w:val="FooterChar"/>
    <w:uiPriority w:val="99"/>
    <w:unhideWhenUsed/>
    <w:rsid w:val="00631D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1D2F"/>
  </w:style>
  <w:style w:type="paragraph" w:styleId="TOCHeading">
    <w:name w:val="TOC Heading"/>
    <w:basedOn w:val="Heading1"/>
    <w:next w:val="Normal"/>
    <w:uiPriority w:val="39"/>
    <w:unhideWhenUsed/>
    <w:qFormat/>
    <w:rsid w:val="00F316A5"/>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39042E"/>
    <w:pPr>
      <w:spacing w:after="100"/>
    </w:pPr>
  </w:style>
  <w:style w:type="paragraph" w:styleId="TOC2">
    <w:name w:val="toc 2"/>
    <w:basedOn w:val="Normal"/>
    <w:next w:val="Normal"/>
    <w:autoRedefine/>
    <w:uiPriority w:val="39"/>
    <w:unhideWhenUsed/>
    <w:rsid w:val="00F316A5"/>
    <w:pPr>
      <w:spacing w:after="100"/>
      <w:ind w:left="240"/>
    </w:pPr>
  </w:style>
  <w:style w:type="paragraph" w:styleId="TOC3">
    <w:name w:val="toc 3"/>
    <w:basedOn w:val="Normal"/>
    <w:next w:val="Normal"/>
    <w:autoRedefine/>
    <w:uiPriority w:val="39"/>
    <w:unhideWhenUsed/>
    <w:rsid w:val="000F353C"/>
    <w:pPr>
      <w:spacing w:after="100"/>
      <w:ind w:left="480"/>
    </w:pPr>
  </w:style>
  <w:style w:type="character" w:styleId="UnresolvedMention">
    <w:name w:val="Unresolved Mention"/>
    <w:basedOn w:val="DefaultParagraphFont"/>
    <w:uiPriority w:val="99"/>
    <w:semiHidden/>
    <w:unhideWhenUsed/>
    <w:rsid w:val="003825BF"/>
    <w:rPr>
      <w:color w:val="605E5C"/>
      <w:shd w:val="clear" w:color="auto" w:fill="E1DFDD"/>
    </w:rPr>
  </w:style>
  <w:style w:type="table" w:styleId="TableGrid">
    <w:name w:val="Table Grid"/>
    <w:basedOn w:val="TableNormal"/>
    <w:uiPriority w:val="39"/>
    <w:rsid w:val="00724E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FA0964"/>
    <w:pPr>
      <w:spacing w:after="0" w:line="240" w:lineRule="auto"/>
    </w:pPr>
    <w:rPr>
      <w:kern w:val="0"/>
      <w:sz w:val="22"/>
      <w:szCs w:val="22"/>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1Light-Accent3">
    <w:name w:val="Grid Table 1 Light Accent 3"/>
    <w:basedOn w:val="TableNormal"/>
    <w:uiPriority w:val="46"/>
    <w:rsid w:val="00E8242F"/>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PlainTable1">
    <w:name w:val="Plain Table 1"/>
    <w:basedOn w:val="TableNormal"/>
    <w:uiPriority w:val="41"/>
    <w:rsid w:val="003D5CC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D5CC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3">
    <w:name w:val="Grid Table 4 Accent 3"/>
    <w:basedOn w:val="TableNormal"/>
    <w:uiPriority w:val="49"/>
    <w:rsid w:val="003D5CC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5">
    <w:name w:val="Grid Table 5 Dark Accent 5"/>
    <w:basedOn w:val="TableNormal"/>
    <w:uiPriority w:val="50"/>
    <w:rsid w:val="004E06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7Colorful">
    <w:name w:val="Grid Table 7 Colorful"/>
    <w:basedOn w:val="TableNormal"/>
    <w:uiPriority w:val="52"/>
    <w:rsid w:val="004E061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1Light-Accent4">
    <w:name w:val="List Table 1 Light Accent 4"/>
    <w:basedOn w:val="TableNormal"/>
    <w:uiPriority w:val="46"/>
    <w:rsid w:val="004E061A"/>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3">
    <w:name w:val="Grid Table 5 Dark Accent 3"/>
    <w:basedOn w:val="TableNormal"/>
    <w:uiPriority w:val="50"/>
    <w:rsid w:val="004E06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FollowedHyperlink">
    <w:name w:val="FollowedHyperlink"/>
    <w:basedOn w:val="DefaultParagraphFont"/>
    <w:uiPriority w:val="99"/>
    <w:semiHidden/>
    <w:unhideWhenUsed/>
    <w:rsid w:val="00DE2F53"/>
    <w:rPr>
      <w:color w:val="954F72" w:themeColor="followedHyperlink"/>
      <w:u w:val="single"/>
    </w:rPr>
  </w:style>
  <w:style w:type="character" w:customStyle="1" w:styleId="NoSpacingChar">
    <w:name w:val="No Spacing Char"/>
    <w:basedOn w:val="DefaultParagraphFont"/>
    <w:link w:val="NoSpacing"/>
    <w:uiPriority w:val="1"/>
    <w:rsid w:val="0046223D"/>
  </w:style>
  <w:style w:type="character" w:styleId="Emphasis">
    <w:name w:val="Emphasis"/>
    <w:basedOn w:val="DefaultParagraphFont"/>
    <w:uiPriority w:val="20"/>
    <w:qFormat/>
    <w:rsid w:val="00C30B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earchannavonreitz.americanstatenationals.org/wp-content/uploads/2025/07/Article-5448.-Please-Cease-and-Desist-Thats-THEIR-Law-Not-Ours.pdf"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searchannavonreitz.americanstatenationals.org/wp-content/uploads/2024/02/Article-4634.-International-Public-Notice-Concurrent-General-Jurisdiction.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earchannavonreitz.americanstatenationals.org/wp-content/uploads/2023/11/Article-4463.-Federalism-1.0.pdf"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https://searchannavonreitz.americanstatenationals.org/wp-content/uploads/2023/11/Article-4463.-Federalism-1.0.pdf"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searchannavonreitz.americanstatenationals.org/wp-content/uploads/2023/07/Article-909.-Land-and-Sea-Peacekeepers-and-Law-Enforcement-Continental-Marshals-and-US-Marshal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Section 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C039E7-8F25-4058-8CC9-93679BBE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14</Pages>
  <Words>3591</Words>
  <Characters>20471</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How to Assemble the De Jure    Government of America</vt:lpstr>
    </vt:vector>
  </TitlesOfParts>
  <Company>Prepared by: The Union State Assembling Guidebook Committee</Company>
  <LinksUpToDate>false</LinksUpToDate>
  <CharactersWithSpaces>24014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Assemble the De Jure    Government of America</dc:title>
  <dc:subject>A Guidebook for Reconstructing a Republican Form of Government</dc:subject>
  <dc:creator>Louise Anthony</dc:creator>
  <cp:keywords/>
  <dc:description/>
  <cp:lastModifiedBy>Louise Anthony</cp:lastModifiedBy>
  <cp:revision>8</cp:revision>
  <cp:lastPrinted>2026-07-25T17:39:00Z</cp:lastPrinted>
  <dcterms:created xsi:type="dcterms:W3CDTF">2026-07-25T21:02:00Z</dcterms:created>
  <dcterms:modified xsi:type="dcterms:W3CDTF">2026-07-27T00:00:00Z</dcterms:modified>
</cp:coreProperties>
</file>